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E3EC9" w14:textId="77777777" w:rsidR="00D7235F" w:rsidRPr="007C7ECA" w:rsidRDefault="00D7235F" w:rsidP="00CB65D5">
      <w:pPr>
        <w:tabs>
          <w:tab w:val="left" w:pos="3171"/>
        </w:tabs>
        <w:spacing w:after="0" w:line="240" w:lineRule="auto"/>
        <w:rPr>
          <w:rFonts w:ascii="Candara" w:hAnsi="Candara" w:cs="Times New Roman"/>
          <w:sz w:val="18"/>
          <w:szCs w:val="18"/>
          <w:lang w:val="es-ES" w:eastAsia="es-CL"/>
        </w:rPr>
      </w:pPr>
    </w:p>
    <w:tbl>
      <w:tblPr>
        <w:tblStyle w:val="Tablaconcuadrcula"/>
        <w:tblW w:w="10064"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808080" w:themeColor="background1" w:themeShade="80"/>
        </w:tblBorders>
        <w:tblLook w:val="04A0" w:firstRow="1" w:lastRow="0" w:firstColumn="1" w:lastColumn="0" w:noHBand="0" w:noVBand="1"/>
      </w:tblPr>
      <w:tblGrid>
        <w:gridCol w:w="1848"/>
        <w:gridCol w:w="8216"/>
      </w:tblGrid>
      <w:tr w:rsidR="004F5702" w:rsidRPr="007C7ECA" w14:paraId="09A165BE" w14:textId="77777777" w:rsidTr="00DB2BE8">
        <w:tc>
          <w:tcPr>
            <w:tcW w:w="1848" w:type="dxa"/>
          </w:tcPr>
          <w:p w14:paraId="598B7FAE" w14:textId="77777777" w:rsidR="004F5702" w:rsidRPr="007C7ECA" w:rsidRDefault="004F5702" w:rsidP="00CB65D5">
            <w:pPr>
              <w:tabs>
                <w:tab w:val="left" w:pos="3171"/>
              </w:tabs>
              <w:ind w:left="-100"/>
              <w:rPr>
                <w:rFonts w:ascii="Candara" w:hAnsi="Candara" w:cs="Times New Roman"/>
                <w:sz w:val="18"/>
                <w:szCs w:val="18"/>
                <w:lang w:val="es-ES" w:eastAsia="es-CL"/>
              </w:rPr>
            </w:pPr>
            <w:r w:rsidRPr="007C7ECA">
              <w:rPr>
                <w:rFonts w:ascii="Candara" w:hAnsi="Candara" w:cs="Times New Roman"/>
                <w:noProof/>
                <w:sz w:val="18"/>
                <w:szCs w:val="18"/>
                <w:lang w:val="en-US"/>
              </w:rPr>
              <w:drawing>
                <wp:inline distT="0" distB="0" distL="0" distR="0" wp14:anchorId="70F0E3BC" wp14:editId="645D8454">
                  <wp:extent cx="1081944" cy="1322961"/>
                  <wp:effectExtent l="0" t="0" r="0" b="0"/>
                  <wp:docPr id="8" name="Picture 8" descr="A picture containing computer&#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omputer&#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9134" cy="1331752"/>
                          </a:xfrm>
                          <a:prstGeom prst="rect">
                            <a:avLst/>
                          </a:prstGeom>
                        </pic:spPr>
                      </pic:pic>
                    </a:graphicData>
                  </a:graphic>
                </wp:inline>
              </w:drawing>
            </w:r>
          </w:p>
          <w:p w14:paraId="57AE2E2C" w14:textId="77777777" w:rsidR="00C1787F" w:rsidRPr="00573197" w:rsidRDefault="00C1787F" w:rsidP="00CB65D5">
            <w:pPr>
              <w:ind w:left="-100" w:right="2"/>
              <w:rPr>
                <w:rFonts w:ascii="Times New Roman" w:hAnsi="Times New Roman" w:cs="Times New Roman"/>
                <w:iCs/>
                <w:sz w:val="18"/>
                <w:szCs w:val="18"/>
                <w:lang w:val="de-DE" w:eastAsia="es-CL"/>
              </w:rPr>
            </w:pPr>
            <w:r w:rsidRPr="00573197">
              <w:rPr>
                <w:rFonts w:ascii="Times New Roman" w:hAnsi="Times New Roman" w:cs="Times New Roman"/>
                <w:iCs/>
                <w:sz w:val="18"/>
                <w:szCs w:val="18"/>
                <w:lang w:val="de-DE" w:eastAsia="es-CL"/>
              </w:rPr>
              <w:t>eISSN: 2452-5812</w:t>
            </w:r>
          </w:p>
          <w:p w14:paraId="502E2068" w14:textId="77777777" w:rsidR="00C1787F" w:rsidRPr="00573197" w:rsidRDefault="00363BF2" w:rsidP="00CB65D5">
            <w:pPr>
              <w:tabs>
                <w:tab w:val="left" w:pos="3171"/>
              </w:tabs>
              <w:ind w:left="-100"/>
              <w:rPr>
                <w:rFonts w:ascii="Times New Roman" w:hAnsi="Times New Roman" w:cs="Times New Roman"/>
                <w:iCs/>
                <w:sz w:val="18"/>
                <w:szCs w:val="18"/>
                <w:lang w:val="de-DE" w:eastAsia="es-CL"/>
              </w:rPr>
            </w:pPr>
            <w:hyperlink r:id="rId10" w:history="1">
              <w:r w:rsidR="00F644F5" w:rsidRPr="00573197">
                <w:rPr>
                  <w:rStyle w:val="Hipervnculo"/>
                  <w:rFonts w:ascii="Times New Roman" w:hAnsi="Times New Roman" w:cs="Times New Roman"/>
                  <w:iCs/>
                  <w:sz w:val="18"/>
                  <w:szCs w:val="18"/>
                  <w:u w:val="none"/>
                  <w:lang w:val="de-DE" w:eastAsia="es-CL"/>
                </w:rPr>
                <w:t>http://jmh.pucv.cl/</w:t>
              </w:r>
            </w:hyperlink>
          </w:p>
          <w:p w14:paraId="149E0821" w14:textId="77777777" w:rsidR="00F644F5" w:rsidRPr="00573197" w:rsidRDefault="00F644F5" w:rsidP="00CB65D5">
            <w:pPr>
              <w:tabs>
                <w:tab w:val="left" w:pos="3171"/>
              </w:tabs>
              <w:ind w:left="-100"/>
              <w:rPr>
                <w:rFonts w:ascii="Times New Roman" w:hAnsi="Times New Roman" w:cs="Times New Roman"/>
                <w:i/>
                <w:sz w:val="18"/>
                <w:szCs w:val="18"/>
                <w:lang w:val="de-DE" w:eastAsia="es-CL"/>
              </w:rPr>
            </w:pPr>
          </w:p>
          <w:p w14:paraId="0DAAA55F" w14:textId="0F10502E" w:rsidR="00D3467D" w:rsidRPr="00573197" w:rsidRDefault="00C1787F" w:rsidP="00CB65D5">
            <w:pPr>
              <w:tabs>
                <w:tab w:val="left" w:pos="3171"/>
              </w:tabs>
              <w:ind w:left="-100"/>
              <w:rPr>
                <w:rFonts w:ascii="Times New Roman" w:hAnsi="Times New Roman" w:cs="Times New Roman"/>
                <w:sz w:val="16"/>
                <w:szCs w:val="16"/>
                <w:lang w:val="es-ES" w:eastAsia="es-CL"/>
              </w:rPr>
            </w:pPr>
            <w:r w:rsidRPr="00573197">
              <w:rPr>
                <w:rFonts w:ascii="Times New Roman" w:hAnsi="Times New Roman" w:cs="Times New Roman"/>
                <w:b/>
                <w:bCs/>
                <w:sz w:val="16"/>
                <w:szCs w:val="16"/>
                <w:lang w:val="es-ES" w:eastAsia="es-CL"/>
              </w:rPr>
              <w:t>Recibido:</w:t>
            </w:r>
            <w:r w:rsidR="00F644F5" w:rsidRPr="00573197">
              <w:rPr>
                <w:rFonts w:ascii="Times New Roman" w:hAnsi="Times New Roman" w:cs="Times New Roman"/>
                <w:b/>
                <w:bCs/>
                <w:sz w:val="16"/>
                <w:szCs w:val="16"/>
                <w:lang w:val="es-ES" w:eastAsia="es-CL"/>
              </w:rPr>
              <w:t xml:space="preserve"> </w:t>
            </w:r>
            <w:r w:rsidRPr="00573197">
              <w:rPr>
                <w:rFonts w:ascii="Times New Roman" w:hAnsi="Times New Roman" w:cs="Times New Roman"/>
                <w:sz w:val="16"/>
                <w:szCs w:val="16"/>
                <w:lang w:val="es-ES" w:eastAsia="es-CL"/>
              </w:rPr>
              <w:t>1</w:t>
            </w:r>
            <w:r w:rsidR="00573197">
              <w:rPr>
                <w:rFonts w:ascii="Times New Roman" w:hAnsi="Times New Roman" w:cs="Times New Roman"/>
                <w:sz w:val="16"/>
                <w:szCs w:val="16"/>
                <w:lang w:val="es-ES" w:eastAsia="es-CL"/>
              </w:rPr>
              <w:t>8</w:t>
            </w:r>
            <w:r w:rsidRPr="00573197">
              <w:rPr>
                <w:rFonts w:ascii="Times New Roman" w:hAnsi="Times New Roman" w:cs="Times New Roman"/>
                <w:sz w:val="16"/>
                <w:szCs w:val="16"/>
                <w:lang w:val="es-ES" w:eastAsia="es-CL"/>
              </w:rPr>
              <w:t>/</w:t>
            </w:r>
            <w:r w:rsidR="00573197">
              <w:rPr>
                <w:rFonts w:ascii="Times New Roman" w:hAnsi="Times New Roman" w:cs="Times New Roman"/>
                <w:sz w:val="16"/>
                <w:szCs w:val="16"/>
                <w:lang w:val="es-ES" w:eastAsia="es-CL"/>
              </w:rPr>
              <w:t>04</w:t>
            </w:r>
            <w:r w:rsidRPr="00573197">
              <w:rPr>
                <w:rFonts w:ascii="Times New Roman" w:hAnsi="Times New Roman" w:cs="Times New Roman"/>
                <w:sz w:val="16"/>
                <w:szCs w:val="16"/>
                <w:lang w:val="es-ES" w:eastAsia="es-CL"/>
              </w:rPr>
              <w:t>/202</w:t>
            </w:r>
            <w:r w:rsidR="00573197">
              <w:rPr>
                <w:rFonts w:ascii="Times New Roman" w:hAnsi="Times New Roman" w:cs="Times New Roman"/>
                <w:sz w:val="16"/>
                <w:szCs w:val="16"/>
                <w:lang w:val="es-ES" w:eastAsia="es-CL"/>
              </w:rPr>
              <w:t>3</w:t>
            </w:r>
            <w:r w:rsidRPr="00573197">
              <w:rPr>
                <w:rFonts w:ascii="Times New Roman" w:hAnsi="Times New Roman" w:cs="Times New Roman"/>
                <w:sz w:val="16"/>
                <w:szCs w:val="16"/>
                <w:lang w:val="es-ES" w:eastAsia="es-CL"/>
              </w:rPr>
              <w:br/>
            </w:r>
            <w:r w:rsidRPr="00573197">
              <w:rPr>
                <w:rFonts w:ascii="Times New Roman" w:hAnsi="Times New Roman" w:cs="Times New Roman"/>
                <w:b/>
                <w:bCs/>
                <w:sz w:val="16"/>
                <w:szCs w:val="16"/>
                <w:lang w:val="es-ES" w:eastAsia="es-CL"/>
              </w:rPr>
              <w:t>Aceptado:</w:t>
            </w:r>
            <w:r w:rsidR="00F644F5" w:rsidRPr="00573197">
              <w:rPr>
                <w:rFonts w:ascii="Times New Roman" w:hAnsi="Times New Roman" w:cs="Times New Roman"/>
                <w:b/>
                <w:bCs/>
                <w:sz w:val="16"/>
                <w:szCs w:val="16"/>
                <w:lang w:val="es-ES" w:eastAsia="es-CL"/>
              </w:rPr>
              <w:t xml:space="preserve"> </w:t>
            </w:r>
            <w:r w:rsidR="005C3D1E">
              <w:rPr>
                <w:rFonts w:ascii="Times New Roman" w:hAnsi="Times New Roman" w:cs="Times New Roman"/>
                <w:sz w:val="16"/>
                <w:szCs w:val="16"/>
                <w:lang w:val="es-ES" w:eastAsia="es-CL"/>
              </w:rPr>
              <w:t>X</w:t>
            </w:r>
            <w:r w:rsidR="005C3D1E">
              <w:rPr>
                <w:sz w:val="16"/>
                <w:szCs w:val="16"/>
                <w:lang w:val="es-ES" w:eastAsia="es-CL"/>
              </w:rPr>
              <w:t>X</w:t>
            </w:r>
            <w:r w:rsidRPr="00573197">
              <w:rPr>
                <w:rFonts w:ascii="Times New Roman" w:hAnsi="Times New Roman" w:cs="Times New Roman"/>
                <w:sz w:val="16"/>
                <w:szCs w:val="16"/>
                <w:lang w:val="es-ES" w:eastAsia="es-CL"/>
              </w:rPr>
              <w:t>/</w:t>
            </w:r>
            <w:r w:rsidR="003B6E54">
              <w:rPr>
                <w:rFonts w:ascii="Times New Roman" w:hAnsi="Times New Roman" w:cs="Times New Roman"/>
                <w:sz w:val="16"/>
                <w:szCs w:val="16"/>
                <w:lang w:val="es-ES" w:eastAsia="es-CL"/>
              </w:rPr>
              <w:t>XX</w:t>
            </w:r>
            <w:r w:rsidRPr="00573197">
              <w:rPr>
                <w:rFonts w:ascii="Times New Roman" w:hAnsi="Times New Roman" w:cs="Times New Roman"/>
                <w:sz w:val="16"/>
                <w:szCs w:val="16"/>
                <w:lang w:val="es-ES" w:eastAsia="es-CL"/>
              </w:rPr>
              <w:t>/202</w:t>
            </w:r>
            <w:r w:rsidR="00573197">
              <w:rPr>
                <w:rFonts w:ascii="Times New Roman" w:hAnsi="Times New Roman" w:cs="Times New Roman"/>
                <w:sz w:val="16"/>
                <w:szCs w:val="16"/>
                <w:lang w:val="es-ES" w:eastAsia="es-CL"/>
              </w:rPr>
              <w:t>3</w:t>
            </w:r>
          </w:p>
          <w:p w14:paraId="6696D6A5" w14:textId="0B1C7066" w:rsidR="004F5702" w:rsidRPr="007C7ECA" w:rsidRDefault="00D3467D" w:rsidP="00CB65D5">
            <w:pPr>
              <w:tabs>
                <w:tab w:val="left" w:pos="3171"/>
              </w:tabs>
              <w:ind w:left="-100"/>
              <w:rPr>
                <w:rFonts w:ascii="Candara" w:hAnsi="Candara" w:cs="Times New Roman"/>
                <w:sz w:val="18"/>
                <w:szCs w:val="18"/>
                <w:lang w:val="es-ES" w:eastAsia="es-CL"/>
              </w:rPr>
            </w:pPr>
            <w:r w:rsidRPr="00573197">
              <w:rPr>
                <w:rFonts w:ascii="Times New Roman" w:hAnsi="Times New Roman" w:cs="Times New Roman"/>
                <w:b/>
                <w:bCs/>
                <w:sz w:val="16"/>
                <w:szCs w:val="16"/>
                <w:lang w:val="es-ES" w:eastAsia="es-CL"/>
              </w:rPr>
              <w:t>Disponible:</w:t>
            </w:r>
            <w:r w:rsidRPr="00573197">
              <w:rPr>
                <w:rFonts w:ascii="Times New Roman" w:hAnsi="Times New Roman" w:cs="Times New Roman"/>
                <w:sz w:val="16"/>
                <w:szCs w:val="16"/>
                <w:lang w:val="es-ES" w:eastAsia="es-CL"/>
              </w:rPr>
              <w:t xml:space="preserve"> </w:t>
            </w:r>
            <w:r w:rsidR="005C3D1E">
              <w:rPr>
                <w:rFonts w:ascii="Times New Roman" w:hAnsi="Times New Roman" w:cs="Times New Roman"/>
                <w:sz w:val="16"/>
                <w:szCs w:val="16"/>
                <w:lang w:val="es-ES" w:eastAsia="es-CL"/>
              </w:rPr>
              <w:t>X</w:t>
            </w:r>
            <w:r w:rsidR="003B6E54">
              <w:rPr>
                <w:rFonts w:ascii="Times New Roman" w:hAnsi="Times New Roman" w:cs="Times New Roman"/>
                <w:sz w:val="16"/>
                <w:szCs w:val="16"/>
                <w:lang w:val="es-ES" w:eastAsia="es-CL"/>
              </w:rPr>
              <w:t>X</w:t>
            </w:r>
            <w:r w:rsidRPr="00573197">
              <w:rPr>
                <w:rFonts w:ascii="Times New Roman" w:hAnsi="Times New Roman" w:cs="Times New Roman"/>
                <w:sz w:val="16"/>
                <w:szCs w:val="16"/>
                <w:lang w:val="es-ES" w:eastAsia="es-CL"/>
              </w:rPr>
              <w:t>/</w:t>
            </w:r>
            <w:r w:rsidR="003B6E54">
              <w:rPr>
                <w:rFonts w:ascii="Times New Roman" w:hAnsi="Times New Roman" w:cs="Times New Roman"/>
                <w:sz w:val="16"/>
                <w:szCs w:val="16"/>
                <w:lang w:val="es-ES" w:eastAsia="es-CL"/>
              </w:rPr>
              <w:t>XX</w:t>
            </w:r>
            <w:r w:rsidRPr="00573197">
              <w:rPr>
                <w:rFonts w:ascii="Times New Roman" w:hAnsi="Times New Roman" w:cs="Times New Roman"/>
                <w:sz w:val="16"/>
                <w:szCs w:val="16"/>
                <w:lang w:val="es-ES" w:eastAsia="es-CL"/>
              </w:rPr>
              <w:t>/202</w:t>
            </w:r>
            <w:r w:rsidR="00573197">
              <w:rPr>
                <w:rFonts w:ascii="Times New Roman" w:hAnsi="Times New Roman" w:cs="Times New Roman"/>
                <w:sz w:val="16"/>
                <w:szCs w:val="16"/>
                <w:lang w:val="es-ES" w:eastAsia="es-CL"/>
              </w:rPr>
              <w:t>3</w:t>
            </w:r>
            <w:r w:rsidR="00C1787F" w:rsidRPr="00573197">
              <w:rPr>
                <w:rFonts w:ascii="Times New Roman" w:hAnsi="Times New Roman" w:cs="Times New Roman"/>
                <w:sz w:val="16"/>
                <w:szCs w:val="16"/>
                <w:lang w:val="es-ES" w:eastAsia="es-CL"/>
              </w:rPr>
              <w:br/>
            </w:r>
            <w:r w:rsidR="00C1787F" w:rsidRPr="00573197">
              <w:rPr>
                <w:rFonts w:ascii="Times New Roman" w:hAnsi="Times New Roman" w:cs="Times New Roman"/>
                <w:b/>
                <w:bCs/>
                <w:sz w:val="16"/>
                <w:szCs w:val="16"/>
                <w:lang w:val="es-ES" w:eastAsia="es-CL"/>
              </w:rPr>
              <w:t>Publicado</w:t>
            </w:r>
            <w:r w:rsidR="00C1787F" w:rsidRPr="00573197">
              <w:rPr>
                <w:rFonts w:ascii="Times New Roman" w:hAnsi="Times New Roman" w:cs="Times New Roman"/>
                <w:sz w:val="16"/>
                <w:szCs w:val="16"/>
                <w:lang w:val="es-ES" w:eastAsia="es-CL"/>
              </w:rPr>
              <w:t>:</w:t>
            </w:r>
            <w:r w:rsidR="00F644F5" w:rsidRPr="00573197">
              <w:rPr>
                <w:rFonts w:ascii="Times New Roman" w:hAnsi="Times New Roman" w:cs="Times New Roman"/>
                <w:sz w:val="16"/>
                <w:szCs w:val="16"/>
                <w:lang w:val="es-ES" w:eastAsia="es-CL"/>
              </w:rPr>
              <w:t xml:space="preserve"> </w:t>
            </w:r>
            <w:r w:rsidR="003B6E54">
              <w:rPr>
                <w:rFonts w:ascii="Times New Roman" w:hAnsi="Times New Roman" w:cs="Times New Roman"/>
                <w:sz w:val="16"/>
                <w:szCs w:val="16"/>
                <w:lang w:val="es-ES" w:eastAsia="es-CL"/>
              </w:rPr>
              <w:t>XX</w:t>
            </w:r>
            <w:r w:rsidR="00C1787F" w:rsidRPr="00573197">
              <w:rPr>
                <w:rFonts w:ascii="Times New Roman" w:hAnsi="Times New Roman" w:cs="Times New Roman"/>
                <w:sz w:val="16"/>
                <w:szCs w:val="16"/>
                <w:lang w:val="es-ES" w:eastAsia="es-CL"/>
              </w:rPr>
              <w:t>/</w:t>
            </w:r>
            <w:r w:rsidR="003B6E54">
              <w:rPr>
                <w:rFonts w:ascii="Times New Roman" w:hAnsi="Times New Roman" w:cs="Times New Roman"/>
                <w:sz w:val="16"/>
                <w:szCs w:val="16"/>
                <w:lang w:val="es-ES" w:eastAsia="es-CL"/>
              </w:rPr>
              <w:t>XX</w:t>
            </w:r>
            <w:r w:rsidR="00C1787F" w:rsidRPr="00573197">
              <w:rPr>
                <w:rFonts w:ascii="Times New Roman" w:hAnsi="Times New Roman" w:cs="Times New Roman"/>
                <w:sz w:val="16"/>
                <w:szCs w:val="16"/>
                <w:lang w:val="es-ES" w:eastAsia="es-CL"/>
              </w:rPr>
              <w:t>/202</w:t>
            </w:r>
            <w:r w:rsidR="003B6E54">
              <w:rPr>
                <w:rFonts w:ascii="Times New Roman" w:hAnsi="Times New Roman" w:cs="Times New Roman"/>
                <w:sz w:val="16"/>
                <w:szCs w:val="16"/>
                <w:lang w:val="es-ES" w:eastAsia="es-CL"/>
              </w:rPr>
              <w:t>3</w:t>
            </w:r>
          </w:p>
        </w:tc>
        <w:tc>
          <w:tcPr>
            <w:tcW w:w="8216" w:type="dxa"/>
          </w:tcPr>
          <w:p w14:paraId="43B56D6E" w14:textId="77777777" w:rsidR="004F5702" w:rsidRPr="007C7ECA" w:rsidRDefault="004F5702" w:rsidP="00CB65D5">
            <w:pPr>
              <w:ind w:right="2"/>
              <w:rPr>
                <w:rFonts w:ascii="Times New Roman" w:hAnsi="Times New Roman" w:cs="Times New Roman"/>
                <w:b/>
                <w:bCs/>
                <w:color w:val="282E85"/>
                <w:sz w:val="28"/>
                <w:szCs w:val="28"/>
                <w:lang w:val="es-ES"/>
              </w:rPr>
            </w:pPr>
            <w:r w:rsidRPr="007C7ECA">
              <w:rPr>
                <w:rFonts w:ascii="Times New Roman" w:hAnsi="Times New Roman" w:cs="Times New Roman"/>
                <w:b/>
                <w:bCs/>
                <w:color w:val="282E85"/>
                <w:sz w:val="28"/>
                <w:szCs w:val="28"/>
                <w:lang w:val="es-ES"/>
              </w:rPr>
              <w:t>Comentario</w:t>
            </w:r>
          </w:p>
          <w:p w14:paraId="2233E79C" w14:textId="77777777" w:rsidR="004F5702" w:rsidRPr="007C7ECA" w:rsidRDefault="004F5702" w:rsidP="00CB65D5">
            <w:pPr>
              <w:ind w:right="2"/>
              <w:rPr>
                <w:rFonts w:ascii="Times New Roman" w:hAnsi="Times New Roman" w:cs="Times New Roman"/>
                <w:color w:val="282E85"/>
                <w:sz w:val="24"/>
                <w:szCs w:val="24"/>
                <w:lang w:val="es-ES"/>
              </w:rPr>
            </w:pPr>
          </w:p>
          <w:p w14:paraId="3C490C8F" w14:textId="76434621" w:rsidR="004F5702" w:rsidRDefault="004F48A7" w:rsidP="00CB65D5">
            <w:pPr>
              <w:ind w:right="6"/>
              <w:jc w:val="both"/>
              <w:rPr>
                <w:rFonts w:ascii="Times New Roman" w:hAnsi="Times New Roman" w:cs="Times New Roman"/>
                <w:b/>
                <w:sz w:val="24"/>
                <w:szCs w:val="24"/>
                <w:lang w:val="es-ES"/>
              </w:rPr>
            </w:pPr>
            <w:r w:rsidRPr="004F48A7">
              <w:rPr>
                <w:rFonts w:ascii="Times New Roman" w:hAnsi="Times New Roman" w:cs="Times New Roman"/>
                <w:b/>
                <w:sz w:val="24"/>
                <w:szCs w:val="24"/>
                <w:lang w:val="es-ES"/>
              </w:rPr>
              <w:t xml:space="preserve">¿Es la </w:t>
            </w:r>
            <w:r w:rsidR="005C3D1E">
              <w:rPr>
                <w:rFonts w:ascii="Times New Roman" w:hAnsi="Times New Roman" w:cs="Times New Roman"/>
                <w:b/>
                <w:sz w:val="24"/>
                <w:szCs w:val="24"/>
                <w:lang w:val="es-ES"/>
              </w:rPr>
              <w:t>E</w:t>
            </w:r>
            <w:r w:rsidRPr="004F48A7">
              <w:rPr>
                <w:rFonts w:ascii="Times New Roman" w:hAnsi="Times New Roman" w:cs="Times New Roman"/>
                <w:b/>
                <w:sz w:val="24"/>
                <w:szCs w:val="24"/>
                <w:lang w:val="es-ES"/>
              </w:rPr>
              <w:t xml:space="preserve">ducación </w:t>
            </w:r>
            <w:r w:rsidR="005C3D1E">
              <w:rPr>
                <w:rFonts w:ascii="Times New Roman" w:hAnsi="Times New Roman" w:cs="Times New Roman"/>
                <w:b/>
                <w:sz w:val="24"/>
                <w:szCs w:val="24"/>
                <w:lang w:val="es-ES"/>
              </w:rPr>
              <w:t>F</w:t>
            </w:r>
            <w:r w:rsidRPr="004F48A7">
              <w:rPr>
                <w:rFonts w:ascii="Times New Roman" w:hAnsi="Times New Roman" w:cs="Times New Roman"/>
                <w:b/>
                <w:sz w:val="24"/>
                <w:szCs w:val="24"/>
                <w:lang w:val="es-ES"/>
              </w:rPr>
              <w:t>ísica ciencias de la motricidad</w:t>
            </w:r>
            <w:r>
              <w:rPr>
                <w:rFonts w:ascii="Times New Roman" w:hAnsi="Times New Roman" w:cs="Times New Roman"/>
                <w:b/>
                <w:sz w:val="24"/>
                <w:szCs w:val="24"/>
                <w:lang w:val="es-ES"/>
              </w:rPr>
              <w:t xml:space="preserve"> humana</w:t>
            </w:r>
            <w:r w:rsidRPr="004F48A7">
              <w:rPr>
                <w:rFonts w:ascii="Times New Roman" w:hAnsi="Times New Roman" w:cs="Times New Roman"/>
                <w:b/>
                <w:sz w:val="24"/>
                <w:szCs w:val="24"/>
                <w:lang w:val="es-ES"/>
              </w:rPr>
              <w:t>?</w:t>
            </w:r>
          </w:p>
          <w:p w14:paraId="5973AF53" w14:textId="77777777" w:rsidR="004F48A7" w:rsidRPr="004F48A7" w:rsidRDefault="004F48A7" w:rsidP="00CB65D5">
            <w:pPr>
              <w:ind w:right="6"/>
              <w:jc w:val="both"/>
              <w:rPr>
                <w:rFonts w:ascii="Times New Roman" w:hAnsi="Times New Roman" w:cs="Times New Roman"/>
                <w:b/>
                <w:sz w:val="24"/>
                <w:szCs w:val="24"/>
              </w:rPr>
            </w:pPr>
          </w:p>
          <w:p w14:paraId="4619FA23" w14:textId="58501D34" w:rsidR="004F48A7" w:rsidRDefault="004F48A7" w:rsidP="00CB65D5">
            <w:pPr>
              <w:jc w:val="both"/>
              <w:rPr>
                <w:rFonts w:ascii="Times New Roman" w:hAnsi="Times New Roman" w:cs="Times New Roman"/>
                <w:lang w:val="en-US"/>
              </w:rPr>
            </w:pPr>
            <w:r w:rsidRPr="004F48A7">
              <w:rPr>
                <w:rFonts w:ascii="Times New Roman" w:hAnsi="Times New Roman" w:cs="Times New Roman"/>
                <w:lang w:val="en-US"/>
              </w:rPr>
              <w:t xml:space="preserve">Is </w:t>
            </w:r>
            <w:r w:rsidR="005C3D1E">
              <w:rPr>
                <w:rFonts w:ascii="Times New Roman" w:hAnsi="Times New Roman" w:cs="Times New Roman"/>
                <w:lang w:val="en-US"/>
              </w:rPr>
              <w:t>P</w:t>
            </w:r>
            <w:r w:rsidR="005C3D1E" w:rsidRPr="004F48A7">
              <w:rPr>
                <w:rFonts w:ascii="Times New Roman" w:hAnsi="Times New Roman" w:cs="Times New Roman"/>
                <w:lang w:val="en-US"/>
              </w:rPr>
              <w:t>hysical</w:t>
            </w:r>
            <w:r w:rsidRPr="004F48A7">
              <w:rPr>
                <w:rFonts w:ascii="Times New Roman" w:hAnsi="Times New Roman" w:cs="Times New Roman"/>
                <w:lang w:val="en-US"/>
              </w:rPr>
              <w:t xml:space="preserve"> </w:t>
            </w:r>
            <w:r w:rsidR="005C3D1E">
              <w:rPr>
                <w:rFonts w:ascii="Times New Roman" w:hAnsi="Times New Roman" w:cs="Times New Roman"/>
                <w:lang w:val="en-US"/>
              </w:rPr>
              <w:t>E</w:t>
            </w:r>
            <w:r w:rsidRPr="004F48A7">
              <w:rPr>
                <w:rFonts w:ascii="Times New Roman" w:hAnsi="Times New Roman" w:cs="Times New Roman"/>
                <w:lang w:val="en-US"/>
              </w:rPr>
              <w:t>ducation human motor science?</w:t>
            </w:r>
          </w:p>
          <w:p w14:paraId="6D9DFBA3" w14:textId="77777777" w:rsidR="004F48A7" w:rsidRDefault="004F48A7" w:rsidP="00CB65D5">
            <w:pPr>
              <w:jc w:val="both"/>
              <w:rPr>
                <w:rFonts w:ascii="Times New Roman" w:hAnsi="Times New Roman" w:cs="Times New Roman"/>
                <w:b/>
                <w:bCs/>
                <w:lang w:val="en-US"/>
              </w:rPr>
            </w:pPr>
          </w:p>
          <w:p w14:paraId="11E57297" w14:textId="7FBA67BC" w:rsidR="003B6E54" w:rsidRPr="004F48A7" w:rsidRDefault="0073344C" w:rsidP="00CB65D5">
            <w:pPr>
              <w:jc w:val="both"/>
              <w:rPr>
                <w:rFonts w:ascii="Times New Roman" w:hAnsi="Times New Roman" w:cs="Times New Roman"/>
                <w:b/>
                <w:bCs/>
                <w:lang w:val="en-US"/>
              </w:rPr>
            </w:pPr>
            <w:r w:rsidRPr="009A264E">
              <w:rPr>
                <w:rFonts w:ascii="Times New Roman" w:hAnsi="Times New Roman" w:cs="Times New Roman"/>
                <w:b/>
                <w:bCs/>
                <w:lang w:val="es-ES"/>
              </w:rPr>
              <w:t>Peña-Baeza, Alonso.</w:t>
            </w:r>
            <w:r w:rsidRPr="009A264E">
              <w:rPr>
                <w:rFonts w:ascii="Times New Roman" w:hAnsi="Times New Roman" w:cs="Times New Roman"/>
                <w:b/>
                <w:bCs/>
                <w:vertAlign w:val="superscript"/>
                <w:lang w:val="es-ES"/>
              </w:rPr>
              <w:t>1</w:t>
            </w:r>
          </w:p>
          <w:p w14:paraId="79A4DB95" w14:textId="77777777" w:rsidR="004F5702" w:rsidRPr="00031C13" w:rsidRDefault="004F5702" w:rsidP="00CB65D5">
            <w:pPr>
              <w:jc w:val="both"/>
              <w:rPr>
                <w:rFonts w:ascii="Times New Roman" w:hAnsi="Times New Roman" w:cs="Times New Roman"/>
                <w:lang w:val="en-US"/>
              </w:rPr>
            </w:pPr>
          </w:p>
          <w:p w14:paraId="4488EE59" w14:textId="77777777" w:rsidR="004F5702" w:rsidRPr="007C7ECA" w:rsidRDefault="004F5702" w:rsidP="00CB65D5">
            <w:pPr>
              <w:rPr>
                <w:rFonts w:ascii="Times New Roman" w:hAnsi="Times New Roman" w:cs="Times New Roman"/>
                <w:color w:val="000000" w:themeColor="text1"/>
                <w:sz w:val="18"/>
                <w:szCs w:val="18"/>
                <w:lang w:val="es-ES"/>
              </w:rPr>
            </w:pPr>
            <w:r w:rsidRPr="007C7ECA">
              <w:rPr>
                <w:rFonts w:ascii="Times New Roman" w:hAnsi="Times New Roman" w:cs="Times New Roman"/>
                <w:color w:val="000000" w:themeColor="text1"/>
                <w:sz w:val="18"/>
                <w:szCs w:val="18"/>
                <w:lang w:val="es-ES"/>
              </w:rPr>
              <w:t>Correspondencia</w:t>
            </w:r>
            <w:r w:rsidRPr="007C7ECA">
              <w:rPr>
                <w:rFonts w:ascii="Apple Color Emoji" w:hAnsi="Apple Color Emoji" w:cs="Apple Color Emoji"/>
                <w:color w:val="7F7F7F" w:themeColor="text1" w:themeTint="80"/>
                <w:sz w:val="18"/>
                <w:szCs w:val="18"/>
                <w:vertAlign w:val="superscript"/>
                <w:lang w:val="es-ES"/>
              </w:rPr>
              <w:t>✉</w:t>
            </w:r>
            <w:r w:rsidRPr="007C7ECA">
              <w:rPr>
                <w:rFonts w:ascii="Times New Roman" w:hAnsi="Times New Roman" w:cs="Times New Roman"/>
                <w:color w:val="7F7F7F" w:themeColor="text1" w:themeTint="80"/>
                <w:sz w:val="18"/>
                <w:szCs w:val="18"/>
                <w:vertAlign w:val="superscript"/>
                <w:lang w:val="es-ES"/>
              </w:rPr>
              <w:t xml:space="preserve">️ </w:t>
            </w:r>
          </w:p>
          <w:p w14:paraId="3AE1F5D9" w14:textId="5356AE66" w:rsidR="009929DF" w:rsidRPr="00573197" w:rsidRDefault="0073344C" w:rsidP="009929DF">
            <w:pPr>
              <w:rPr>
                <w:rFonts w:ascii="Times New Roman" w:hAnsi="Times New Roman" w:cs="Times New Roman"/>
                <w:color w:val="7F7F7F" w:themeColor="text1" w:themeTint="80"/>
                <w:sz w:val="18"/>
                <w:szCs w:val="18"/>
                <w:lang w:val="es-ES"/>
              </w:rPr>
            </w:pPr>
            <w:r w:rsidRPr="009A264E">
              <w:rPr>
                <w:rFonts w:ascii="Times New Roman" w:hAnsi="Times New Roman" w:cs="Times New Roman"/>
                <w:color w:val="7F7F7F" w:themeColor="text1" w:themeTint="80"/>
                <w:sz w:val="18"/>
                <w:szCs w:val="18"/>
                <w:lang w:val="es-ES"/>
              </w:rPr>
              <w:t>Prof. Alonso Peña Baeza</w:t>
            </w:r>
            <w:r w:rsidRPr="009A264E">
              <w:rPr>
                <w:rFonts w:ascii="Times New Roman" w:hAnsi="Times New Roman" w:cs="Times New Roman"/>
                <w:color w:val="7F7F7F" w:themeColor="text1" w:themeTint="80"/>
                <w:sz w:val="18"/>
                <w:szCs w:val="18"/>
                <w:lang w:val="es-ES"/>
              </w:rPr>
              <w:br/>
              <w:t xml:space="preserve">Escuela de Ciencias de la Actividad Física, el Deporte y la Salud, Universidad de Santiago de Chile, Santiago, Chile. </w:t>
            </w:r>
            <w:hyperlink r:id="rId11" w:history="1">
              <w:r w:rsidRPr="009A264E">
                <w:rPr>
                  <w:rStyle w:val="Hipervnculo"/>
                  <w:rFonts w:ascii="Times New Roman" w:hAnsi="Times New Roman" w:cs="Times New Roman"/>
                  <w:sz w:val="18"/>
                  <w:szCs w:val="18"/>
                  <w:lang w:val="es-ES"/>
                </w:rPr>
                <w:t>alonso.pena@usach.cl</w:t>
              </w:r>
            </w:hyperlink>
          </w:p>
        </w:tc>
      </w:tr>
    </w:tbl>
    <w:p w14:paraId="0FC8F0AF" w14:textId="77777777" w:rsidR="00DA74B5" w:rsidRPr="007C7ECA" w:rsidRDefault="00DA74B5" w:rsidP="00CB65D5">
      <w:pPr>
        <w:spacing w:after="0" w:line="240" w:lineRule="auto"/>
        <w:jc w:val="both"/>
        <w:rPr>
          <w:rStyle w:val="Hipervnculo"/>
          <w:rFonts w:ascii="Times New Roman" w:hAnsi="Times New Roman" w:cs="Times New Roman"/>
          <w:bCs/>
          <w:color w:val="808080" w:themeColor="background1" w:themeShade="80"/>
          <w:sz w:val="24"/>
          <w:szCs w:val="24"/>
          <w:u w:val="none"/>
          <w:lang w:val="es-ES"/>
        </w:rPr>
      </w:pPr>
    </w:p>
    <w:tbl>
      <w:tblPr>
        <w:tblStyle w:val="Tablaconcuadrcula"/>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070"/>
      </w:tblGrid>
      <w:tr w:rsidR="004F5702" w:rsidRPr="007C7ECA" w14:paraId="654702A9" w14:textId="77777777" w:rsidTr="004F5702">
        <w:tc>
          <w:tcPr>
            <w:tcW w:w="10070" w:type="dxa"/>
            <w:shd w:val="clear" w:color="auto" w:fill="F2F2F2" w:themeFill="background1" w:themeFillShade="F2"/>
          </w:tcPr>
          <w:p w14:paraId="0F9045E8" w14:textId="45079C8E" w:rsidR="005F11C8" w:rsidRPr="005F11C8" w:rsidRDefault="00973920" w:rsidP="005C3D1E">
            <w:pPr>
              <w:spacing w:before="240"/>
              <w:rPr>
                <w:rFonts w:ascii="Times New Roman" w:hAnsi="Times New Roman" w:cs="Times New Roman"/>
                <w:b/>
                <w:bCs/>
                <w:lang w:val="es-ES"/>
              </w:rPr>
            </w:pPr>
            <w:r w:rsidRPr="005C3D1E">
              <w:rPr>
                <w:rFonts w:ascii="Times New Roman" w:hAnsi="Times New Roman" w:cs="Times New Roman"/>
                <w:b/>
                <w:bCs/>
                <w:lang w:val="es-ES"/>
              </w:rPr>
              <w:t>Puntos destacables</w:t>
            </w:r>
          </w:p>
          <w:p w14:paraId="0EFBDA63" w14:textId="77777777" w:rsidR="009929DF" w:rsidRPr="005F11C8" w:rsidRDefault="009929DF" w:rsidP="005F11C8">
            <w:pPr>
              <w:pStyle w:val="Prrafodelista"/>
              <w:numPr>
                <w:ilvl w:val="0"/>
                <w:numId w:val="2"/>
              </w:numPr>
              <w:spacing w:before="240"/>
              <w:jc w:val="both"/>
              <w:rPr>
                <w:rFonts w:ascii="Times New Roman" w:hAnsi="Times New Roman" w:cs="Times New Roman"/>
                <w:sz w:val="20"/>
                <w:szCs w:val="20"/>
              </w:rPr>
            </w:pPr>
            <w:r w:rsidRPr="005F11C8">
              <w:rPr>
                <w:rFonts w:ascii="Times New Roman" w:hAnsi="Times New Roman" w:cs="Times New Roman"/>
                <w:sz w:val="20"/>
                <w:szCs w:val="20"/>
              </w:rPr>
              <w:t>Se problematiza a la motricidad como único objeto de estudio de Educación Física desde su instalación en los Estándares Disciplinares de la Educación Física</w:t>
            </w:r>
          </w:p>
          <w:p w14:paraId="4CA42020" w14:textId="4A334595" w:rsidR="00F644F5" w:rsidRPr="005F11C8" w:rsidRDefault="009929DF" w:rsidP="009929DF">
            <w:pPr>
              <w:pStyle w:val="Prrafodelista"/>
              <w:numPr>
                <w:ilvl w:val="0"/>
                <w:numId w:val="2"/>
              </w:numPr>
              <w:jc w:val="both"/>
              <w:rPr>
                <w:rFonts w:ascii="Times New Roman" w:hAnsi="Times New Roman" w:cs="Times New Roman"/>
                <w:sz w:val="20"/>
                <w:szCs w:val="20"/>
              </w:rPr>
            </w:pPr>
            <w:r w:rsidRPr="005F11C8">
              <w:rPr>
                <w:rFonts w:ascii="Times New Roman" w:hAnsi="Times New Roman" w:cs="Times New Roman"/>
                <w:sz w:val="20"/>
                <w:szCs w:val="20"/>
              </w:rPr>
              <w:t>Se refiere a la Educación Física contemporánea como campo de acción e investigación amplio, complejo, singular y diverso en sus variados enfoques</w:t>
            </w:r>
            <w:r w:rsidR="005C3D1E" w:rsidRPr="005F11C8">
              <w:rPr>
                <w:rFonts w:ascii="Times New Roman" w:hAnsi="Times New Roman" w:cs="Times New Roman"/>
                <w:sz w:val="20"/>
                <w:szCs w:val="20"/>
              </w:rPr>
              <w:t>.</w:t>
            </w:r>
          </w:p>
          <w:p w14:paraId="6EF5C301" w14:textId="22DB2842" w:rsidR="005C3D1E" w:rsidRPr="009929DF" w:rsidRDefault="005C3D1E" w:rsidP="005C3D1E">
            <w:pPr>
              <w:pStyle w:val="Prrafodelista"/>
              <w:jc w:val="both"/>
              <w:rPr>
                <w:rFonts w:ascii="Times New Roman" w:hAnsi="Times New Roman" w:cs="Times New Roman"/>
              </w:rPr>
            </w:pPr>
          </w:p>
        </w:tc>
      </w:tr>
    </w:tbl>
    <w:p w14:paraId="703DECA0" w14:textId="77777777" w:rsidR="009929DF" w:rsidRPr="009929DF" w:rsidRDefault="009929DF" w:rsidP="009929DF">
      <w:pPr>
        <w:spacing w:after="0" w:line="240" w:lineRule="auto"/>
        <w:jc w:val="both"/>
        <w:rPr>
          <w:rStyle w:val="Hipervnculo"/>
          <w:rFonts w:ascii="Times New Roman" w:hAnsi="Times New Roman" w:cs="Times New Roman"/>
          <w:bCs/>
          <w:color w:val="auto"/>
          <w:sz w:val="24"/>
          <w:szCs w:val="24"/>
          <w:u w:val="none"/>
        </w:rPr>
      </w:pPr>
    </w:p>
    <w:p w14:paraId="12ABB129" w14:textId="0A44EA02" w:rsidR="009929DF" w:rsidRPr="009929DF" w:rsidRDefault="009929DF" w:rsidP="009929DF">
      <w:pPr>
        <w:spacing w:after="0" w:line="240" w:lineRule="auto"/>
        <w:ind w:firstLine="708"/>
        <w:jc w:val="both"/>
        <w:rPr>
          <w:rStyle w:val="Hipervnculo"/>
          <w:rFonts w:ascii="Times New Roman" w:hAnsi="Times New Roman" w:cs="Times New Roman"/>
          <w:bCs/>
          <w:color w:val="auto"/>
          <w:sz w:val="24"/>
          <w:szCs w:val="24"/>
          <w:u w:val="none"/>
        </w:rPr>
      </w:pPr>
      <w:r w:rsidRPr="009929DF">
        <w:rPr>
          <w:rStyle w:val="Hipervnculo"/>
          <w:rFonts w:ascii="Times New Roman" w:hAnsi="Times New Roman" w:cs="Times New Roman"/>
          <w:bCs/>
          <w:color w:val="auto"/>
          <w:sz w:val="24"/>
          <w:szCs w:val="24"/>
          <w:u w:val="none"/>
        </w:rPr>
        <w:t>A propósito de la crisis epistemológica de la Educación Física en Chile</w:t>
      </w:r>
      <w:r w:rsidR="00F453D6" w:rsidRPr="00F453D6">
        <w:rPr>
          <w:rStyle w:val="Hipervnculo"/>
          <w:rFonts w:ascii="Times New Roman" w:hAnsi="Times New Roman" w:cs="Times New Roman"/>
          <w:bCs/>
          <w:color w:val="auto"/>
          <w:sz w:val="24"/>
          <w:szCs w:val="24"/>
          <w:u w:val="none"/>
          <w:vertAlign w:val="superscript"/>
        </w:rPr>
        <w:t>1</w:t>
      </w:r>
      <w:r w:rsidRPr="00F453D6">
        <w:rPr>
          <w:rStyle w:val="Hipervnculo"/>
          <w:rFonts w:ascii="Times New Roman" w:hAnsi="Times New Roman" w:cs="Times New Roman"/>
          <w:bCs/>
          <w:color w:val="auto"/>
          <w:sz w:val="24"/>
          <w:szCs w:val="24"/>
          <w:u w:val="none"/>
          <w:vertAlign w:val="superscript"/>
        </w:rPr>
        <w:t xml:space="preserve"> </w:t>
      </w:r>
      <w:r w:rsidRPr="009929DF">
        <w:rPr>
          <w:rStyle w:val="Hipervnculo"/>
          <w:rFonts w:ascii="Times New Roman" w:hAnsi="Times New Roman" w:cs="Times New Roman"/>
          <w:bCs/>
          <w:color w:val="auto"/>
          <w:sz w:val="24"/>
          <w:szCs w:val="24"/>
          <w:u w:val="none"/>
        </w:rPr>
        <w:t xml:space="preserve">que subyace a las diversas </w:t>
      </w:r>
      <w:r w:rsidR="00F453D6">
        <w:rPr>
          <w:rStyle w:val="Hipervnculo"/>
          <w:rFonts w:ascii="Times New Roman" w:hAnsi="Times New Roman" w:cs="Times New Roman"/>
          <w:bCs/>
          <w:color w:val="auto"/>
          <w:sz w:val="24"/>
          <w:szCs w:val="24"/>
          <w:u w:val="none"/>
        </w:rPr>
        <w:t xml:space="preserve">críticas sobre las </w:t>
      </w:r>
      <w:r w:rsidR="005C3D1E">
        <w:rPr>
          <w:rStyle w:val="Hipervnculo"/>
          <w:rFonts w:ascii="Times New Roman" w:hAnsi="Times New Roman" w:cs="Times New Roman"/>
          <w:bCs/>
          <w:color w:val="auto"/>
          <w:sz w:val="24"/>
          <w:szCs w:val="24"/>
          <w:u w:val="none"/>
        </w:rPr>
        <w:t>definiciones</w:t>
      </w:r>
      <w:r w:rsidR="005C3D1E" w:rsidRPr="005C3D1E">
        <w:rPr>
          <w:rStyle w:val="Hipervnculo"/>
          <w:rFonts w:ascii="Times New Roman" w:hAnsi="Times New Roman" w:cs="Times New Roman"/>
          <w:bCs/>
          <w:color w:val="auto"/>
          <w:sz w:val="24"/>
          <w:szCs w:val="24"/>
          <w:u w:val="none"/>
          <w:vertAlign w:val="superscript"/>
        </w:rPr>
        <w:t>2</w:t>
      </w:r>
      <w:r w:rsidR="005C3D1E">
        <w:rPr>
          <w:rStyle w:val="Hipervnculo"/>
          <w:rFonts w:ascii="Times New Roman" w:hAnsi="Times New Roman" w:cs="Times New Roman"/>
          <w:bCs/>
          <w:color w:val="auto"/>
          <w:sz w:val="24"/>
          <w:szCs w:val="24"/>
          <w:u w:val="none"/>
        </w:rPr>
        <w:t xml:space="preserve"> </w:t>
      </w:r>
      <w:r w:rsidR="00F453D6">
        <w:rPr>
          <w:rStyle w:val="Hipervnculo"/>
          <w:rFonts w:ascii="Times New Roman" w:hAnsi="Times New Roman" w:cs="Times New Roman"/>
          <w:bCs/>
          <w:color w:val="auto"/>
          <w:sz w:val="24"/>
          <w:szCs w:val="24"/>
          <w:u w:val="none"/>
        </w:rPr>
        <w:t>y fundamentación</w:t>
      </w:r>
      <w:r w:rsidR="00F453D6" w:rsidRPr="00B46D8C">
        <w:rPr>
          <w:rStyle w:val="Hipervnculo"/>
          <w:rFonts w:ascii="Times New Roman" w:hAnsi="Times New Roman" w:cs="Times New Roman"/>
          <w:bCs/>
          <w:color w:val="auto"/>
          <w:sz w:val="24"/>
          <w:szCs w:val="24"/>
          <w:u w:val="none"/>
          <w:vertAlign w:val="superscript"/>
        </w:rPr>
        <w:t>3</w:t>
      </w:r>
      <w:r w:rsidRPr="009929DF">
        <w:rPr>
          <w:rStyle w:val="Hipervnculo"/>
          <w:rFonts w:ascii="Times New Roman" w:hAnsi="Times New Roman" w:cs="Times New Roman"/>
          <w:bCs/>
          <w:color w:val="auto"/>
          <w:sz w:val="24"/>
          <w:szCs w:val="24"/>
          <w:u w:val="none"/>
        </w:rPr>
        <w:t xml:space="preserve"> de los nuevos </w:t>
      </w:r>
      <w:r w:rsidR="005C3D1E">
        <w:rPr>
          <w:rStyle w:val="Hipervnculo"/>
          <w:rFonts w:ascii="Times New Roman" w:hAnsi="Times New Roman" w:cs="Times New Roman"/>
          <w:bCs/>
          <w:color w:val="auto"/>
          <w:sz w:val="24"/>
          <w:szCs w:val="24"/>
          <w:u w:val="none"/>
        </w:rPr>
        <w:t>E</w:t>
      </w:r>
      <w:r w:rsidRPr="009929DF">
        <w:rPr>
          <w:rStyle w:val="Hipervnculo"/>
          <w:rFonts w:ascii="Times New Roman" w:hAnsi="Times New Roman" w:cs="Times New Roman"/>
          <w:bCs/>
          <w:color w:val="auto"/>
          <w:sz w:val="24"/>
          <w:szCs w:val="24"/>
          <w:u w:val="none"/>
        </w:rPr>
        <w:t xml:space="preserve">stándares </w:t>
      </w:r>
      <w:r w:rsidR="005C3D1E">
        <w:rPr>
          <w:rStyle w:val="Hipervnculo"/>
          <w:rFonts w:ascii="Times New Roman" w:hAnsi="Times New Roman" w:cs="Times New Roman"/>
          <w:bCs/>
          <w:color w:val="auto"/>
          <w:sz w:val="24"/>
          <w:szCs w:val="24"/>
          <w:u w:val="none"/>
        </w:rPr>
        <w:t>D</w:t>
      </w:r>
      <w:r w:rsidRPr="009929DF">
        <w:rPr>
          <w:rStyle w:val="Hipervnculo"/>
          <w:rFonts w:ascii="Times New Roman" w:hAnsi="Times New Roman" w:cs="Times New Roman"/>
          <w:bCs/>
          <w:color w:val="auto"/>
          <w:sz w:val="24"/>
          <w:szCs w:val="24"/>
          <w:u w:val="none"/>
        </w:rPr>
        <w:t>isciplinarios de la Educación Física (EDEF</w:t>
      </w:r>
      <w:r w:rsidRPr="005C3D1E">
        <w:rPr>
          <w:rStyle w:val="Hipervnculo"/>
          <w:rFonts w:ascii="Times New Roman" w:hAnsi="Times New Roman" w:cs="Times New Roman"/>
          <w:bCs/>
          <w:color w:val="auto"/>
          <w:sz w:val="24"/>
          <w:szCs w:val="24"/>
          <w:u w:val="none"/>
        </w:rPr>
        <w:t>)</w:t>
      </w:r>
      <w:r w:rsidR="00B46D8C">
        <w:rPr>
          <w:rStyle w:val="Hipervnculo"/>
          <w:rFonts w:ascii="Times New Roman" w:hAnsi="Times New Roman" w:cs="Times New Roman"/>
          <w:bCs/>
          <w:color w:val="auto"/>
          <w:sz w:val="24"/>
          <w:szCs w:val="24"/>
          <w:u w:val="none"/>
          <w:vertAlign w:val="superscript"/>
        </w:rPr>
        <w:t>4</w:t>
      </w:r>
      <w:r w:rsidRPr="00F453D6">
        <w:rPr>
          <w:rStyle w:val="Hipervnculo"/>
          <w:rFonts w:ascii="Times New Roman" w:hAnsi="Times New Roman" w:cs="Times New Roman"/>
          <w:bCs/>
          <w:color w:val="auto"/>
          <w:sz w:val="24"/>
          <w:szCs w:val="24"/>
          <w:u w:val="none"/>
          <w:vertAlign w:val="superscript"/>
        </w:rPr>
        <w:t>,</w:t>
      </w:r>
      <w:r w:rsidRPr="009929DF">
        <w:rPr>
          <w:rStyle w:val="Hipervnculo"/>
          <w:rFonts w:ascii="Times New Roman" w:hAnsi="Times New Roman" w:cs="Times New Roman"/>
          <w:bCs/>
          <w:color w:val="auto"/>
          <w:sz w:val="24"/>
          <w:szCs w:val="24"/>
          <w:u w:val="none"/>
        </w:rPr>
        <w:t xml:space="preserve"> nos interrogamos ¿Es la </w:t>
      </w:r>
      <w:r w:rsidR="005C3D1E">
        <w:rPr>
          <w:rStyle w:val="Hipervnculo"/>
          <w:rFonts w:ascii="Times New Roman" w:hAnsi="Times New Roman" w:cs="Times New Roman"/>
          <w:bCs/>
          <w:color w:val="auto"/>
          <w:sz w:val="24"/>
          <w:szCs w:val="24"/>
          <w:u w:val="none"/>
        </w:rPr>
        <w:t>E</w:t>
      </w:r>
      <w:r w:rsidRPr="009929DF">
        <w:rPr>
          <w:rStyle w:val="Hipervnculo"/>
          <w:rFonts w:ascii="Times New Roman" w:hAnsi="Times New Roman" w:cs="Times New Roman"/>
          <w:bCs/>
          <w:color w:val="auto"/>
          <w:sz w:val="24"/>
          <w:szCs w:val="24"/>
          <w:u w:val="none"/>
        </w:rPr>
        <w:t xml:space="preserve">ducación </w:t>
      </w:r>
      <w:r w:rsidR="005C3D1E">
        <w:rPr>
          <w:rStyle w:val="Hipervnculo"/>
          <w:rFonts w:ascii="Times New Roman" w:hAnsi="Times New Roman" w:cs="Times New Roman"/>
          <w:bCs/>
          <w:color w:val="auto"/>
          <w:sz w:val="24"/>
          <w:szCs w:val="24"/>
          <w:u w:val="none"/>
        </w:rPr>
        <w:t>F</w:t>
      </w:r>
      <w:r w:rsidRPr="009929DF">
        <w:rPr>
          <w:rStyle w:val="Hipervnculo"/>
          <w:rFonts w:ascii="Times New Roman" w:hAnsi="Times New Roman" w:cs="Times New Roman"/>
          <w:bCs/>
          <w:color w:val="auto"/>
          <w:sz w:val="24"/>
          <w:szCs w:val="24"/>
          <w:u w:val="none"/>
        </w:rPr>
        <w:t xml:space="preserve">ísica ciencias de la motricidad? </w:t>
      </w:r>
    </w:p>
    <w:p w14:paraId="2A9DD25B" w14:textId="1B62625D" w:rsidR="005C3D1E" w:rsidRDefault="001D6975" w:rsidP="009929DF">
      <w:pPr>
        <w:spacing w:after="0" w:line="240" w:lineRule="auto"/>
        <w:ind w:firstLine="708"/>
        <w:jc w:val="both"/>
        <w:rPr>
          <w:rStyle w:val="Hipervnculo"/>
          <w:rFonts w:ascii="Times New Roman" w:hAnsi="Times New Roman" w:cs="Times New Roman"/>
          <w:bCs/>
          <w:color w:val="auto"/>
          <w:sz w:val="24"/>
          <w:szCs w:val="24"/>
          <w:u w:val="none"/>
        </w:rPr>
      </w:pPr>
      <w:r>
        <w:rPr>
          <w:rStyle w:val="Hipervnculo"/>
          <w:rFonts w:ascii="Times New Roman" w:hAnsi="Times New Roman" w:cs="Times New Roman"/>
          <w:bCs/>
          <w:color w:val="auto"/>
          <w:sz w:val="24"/>
          <w:szCs w:val="24"/>
          <w:u w:val="none"/>
        </w:rPr>
        <w:t>L</w:t>
      </w:r>
      <w:r w:rsidR="009929DF" w:rsidRPr="009929DF">
        <w:rPr>
          <w:rStyle w:val="Hipervnculo"/>
          <w:rFonts w:ascii="Times New Roman" w:hAnsi="Times New Roman" w:cs="Times New Roman"/>
          <w:bCs/>
          <w:color w:val="auto"/>
          <w:sz w:val="24"/>
          <w:szCs w:val="24"/>
          <w:u w:val="none"/>
        </w:rPr>
        <w:t xml:space="preserve">a fundamentación </w:t>
      </w:r>
      <w:r>
        <w:rPr>
          <w:rStyle w:val="Hipervnculo"/>
          <w:rFonts w:ascii="Times New Roman" w:hAnsi="Times New Roman" w:cs="Times New Roman"/>
          <w:bCs/>
          <w:color w:val="auto"/>
          <w:sz w:val="24"/>
          <w:szCs w:val="24"/>
          <w:u w:val="none"/>
        </w:rPr>
        <w:t>de los EDEF se</w:t>
      </w:r>
      <w:r w:rsidR="009929DF" w:rsidRPr="009929DF">
        <w:rPr>
          <w:rStyle w:val="Hipervnculo"/>
          <w:rFonts w:ascii="Times New Roman" w:hAnsi="Times New Roman" w:cs="Times New Roman"/>
          <w:bCs/>
          <w:color w:val="auto"/>
          <w:sz w:val="24"/>
          <w:szCs w:val="24"/>
          <w:u w:val="none"/>
        </w:rPr>
        <w:t xml:space="preserve"> posiciona</w:t>
      </w:r>
      <w:r>
        <w:rPr>
          <w:rStyle w:val="Hipervnculo"/>
          <w:rFonts w:ascii="Times New Roman" w:hAnsi="Times New Roman" w:cs="Times New Roman"/>
          <w:bCs/>
          <w:color w:val="auto"/>
          <w:sz w:val="24"/>
          <w:szCs w:val="24"/>
          <w:u w:val="none"/>
        </w:rPr>
        <w:t xml:space="preserve"> epistemológica</w:t>
      </w:r>
      <w:r w:rsidR="009929DF" w:rsidRPr="009929DF">
        <w:rPr>
          <w:rStyle w:val="Hipervnculo"/>
          <w:rFonts w:ascii="Times New Roman" w:hAnsi="Times New Roman" w:cs="Times New Roman"/>
          <w:bCs/>
          <w:color w:val="auto"/>
          <w:sz w:val="24"/>
          <w:szCs w:val="24"/>
          <w:u w:val="none"/>
        </w:rPr>
        <w:t xml:space="preserve"> y</w:t>
      </w:r>
      <w:r>
        <w:rPr>
          <w:rStyle w:val="Hipervnculo"/>
          <w:rFonts w:ascii="Times New Roman" w:hAnsi="Times New Roman" w:cs="Times New Roman"/>
          <w:bCs/>
          <w:color w:val="auto"/>
          <w:sz w:val="24"/>
          <w:szCs w:val="24"/>
          <w:u w:val="none"/>
        </w:rPr>
        <w:t xml:space="preserve"> políticamente respondiendo</w:t>
      </w:r>
      <w:r w:rsidR="009929DF" w:rsidRPr="009929DF">
        <w:rPr>
          <w:rStyle w:val="Hipervnculo"/>
          <w:rFonts w:ascii="Times New Roman" w:hAnsi="Times New Roman" w:cs="Times New Roman"/>
          <w:bCs/>
          <w:color w:val="auto"/>
          <w:sz w:val="24"/>
          <w:szCs w:val="24"/>
          <w:u w:val="none"/>
        </w:rPr>
        <w:t xml:space="preserve"> esta pregunta</w:t>
      </w:r>
      <w:r w:rsidR="009929DF" w:rsidRPr="00F453D6">
        <w:rPr>
          <w:rStyle w:val="Hipervnculo"/>
          <w:rFonts w:ascii="Times New Roman" w:hAnsi="Times New Roman" w:cs="Times New Roman"/>
          <w:bCs/>
          <w:color w:val="auto"/>
          <w:sz w:val="24"/>
          <w:szCs w:val="24"/>
          <w:u w:val="none"/>
          <w:vertAlign w:val="superscript"/>
        </w:rPr>
        <w:t>4.</w:t>
      </w:r>
      <w:r w:rsidR="009929DF" w:rsidRPr="009929DF">
        <w:rPr>
          <w:rStyle w:val="Hipervnculo"/>
          <w:rFonts w:ascii="Times New Roman" w:hAnsi="Times New Roman" w:cs="Times New Roman"/>
          <w:bCs/>
          <w:color w:val="auto"/>
          <w:sz w:val="24"/>
          <w:szCs w:val="24"/>
          <w:u w:val="none"/>
        </w:rPr>
        <w:t xml:space="preserve"> Primero, apoyado en </w:t>
      </w:r>
      <w:proofErr w:type="spellStart"/>
      <w:r w:rsidR="009929DF" w:rsidRPr="009929DF">
        <w:rPr>
          <w:rStyle w:val="Hipervnculo"/>
          <w:rFonts w:ascii="Times New Roman" w:hAnsi="Times New Roman" w:cs="Times New Roman"/>
          <w:bCs/>
          <w:color w:val="auto"/>
          <w:sz w:val="24"/>
          <w:szCs w:val="24"/>
          <w:u w:val="none"/>
        </w:rPr>
        <w:t>Aranguiz</w:t>
      </w:r>
      <w:proofErr w:type="spellEnd"/>
      <w:r w:rsidR="009929DF" w:rsidRPr="009929DF">
        <w:rPr>
          <w:rStyle w:val="Hipervnculo"/>
          <w:rFonts w:ascii="Times New Roman" w:hAnsi="Times New Roman" w:cs="Times New Roman"/>
          <w:bCs/>
          <w:color w:val="auto"/>
          <w:sz w:val="24"/>
          <w:szCs w:val="24"/>
          <w:u w:val="none"/>
        </w:rPr>
        <w:t xml:space="preserve"> (2003)</w:t>
      </w:r>
      <w:r w:rsidR="00F453D6">
        <w:rPr>
          <w:rStyle w:val="Hipervnculo"/>
          <w:rFonts w:ascii="Times New Roman" w:hAnsi="Times New Roman" w:cs="Times New Roman"/>
          <w:bCs/>
          <w:color w:val="auto"/>
          <w:sz w:val="24"/>
          <w:szCs w:val="24"/>
          <w:u w:val="none"/>
          <w:vertAlign w:val="superscript"/>
        </w:rPr>
        <w:t>5</w:t>
      </w:r>
      <w:r w:rsidR="009929DF" w:rsidRPr="005C3D1E">
        <w:rPr>
          <w:rStyle w:val="Hipervnculo"/>
          <w:rFonts w:ascii="Times New Roman" w:hAnsi="Times New Roman" w:cs="Times New Roman"/>
          <w:bCs/>
          <w:color w:val="auto"/>
          <w:sz w:val="24"/>
          <w:szCs w:val="24"/>
          <w:u w:val="none"/>
        </w:rPr>
        <w:t>,</w:t>
      </w:r>
      <w:r w:rsidR="009929DF" w:rsidRPr="00F453D6">
        <w:rPr>
          <w:rStyle w:val="Hipervnculo"/>
          <w:rFonts w:ascii="Times New Roman" w:hAnsi="Times New Roman" w:cs="Times New Roman"/>
          <w:bCs/>
          <w:color w:val="auto"/>
          <w:sz w:val="24"/>
          <w:szCs w:val="24"/>
          <w:u w:val="none"/>
          <w:vertAlign w:val="superscript"/>
        </w:rPr>
        <w:t xml:space="preserve"> </w:t>
      </w:r>
      <w:r w:rsidR="009929DF" w:rsidRPr="009929DF">
        <w:rPr>
          <w:rStyle w:val="Hipervnculo"/>
          <w:rFonts w:ascii="Times New Roman" w:hAnsi="Times New Roman" w:cs="Times New Roman"/>
          <w:bCs/>
          <w:color w:val="auto"/>
          <w:sz w:val="24"/>
          <w:szCs w:val="24"/>
          <w:u w:val="none"/>
        </w:rPr>
        <w:t xml:space="preserve">se define que el objeto de estudio de la EF es la motricidad. </w:t>
      </w:r>
      <w:r>
        <w:rPr>
          <w:rStyle w:val="Hipervnculo"/>
          <w:rFonts w:ascii="Times New Roman" w:hAnsi="Times New Roman" w:cs="Times New Roman"/>
          <w:bCs/>
          <w:color w:val="auto"/>
          <w:sz w:val="24"/>
          <w:szCs w:val="24"/>
          <w:u w:val="none"/>
        </w:rPr>
        <w:t>Contradictoriamente el</w:t>
      </w:r>
      <w:r w:rsidR="009929DF" w:rsidRPr="009929DF">
        <w:rPr>
          <w:rStyle w:val="Hipervnculo"/>
          <w:rFonts w:ascii="Times New Roman" w:hAnsi="Times New Roman" w:cs="Times New Roman"/>
          <w:bCs/>
          <w:color w:val="auto"/>
          <w:sz w:val="24"/>
          <w:szCs w:val="24"/>
          <w:u w:val="none"/>
        </w:rPr>
        <w:t xml:space="preserve"> artículo</w:t>
      </w:r>
      <w:r>
        <w:rPr>
          <w:rStyle w:val="Hipervnculo"/>
          <w:rFonts w:ascii="Times New Roman" w:hAnsi="Times New Roman" w:cs="Times New Roman"/>
          <w:bCs/>
          <w:color w:val="auto"/>
          <w:sz w:val="24"/>
          <w:szCs w:val="24"/>
          <w:u w:val="none"/>
        </w:rPr>
        <w:t xml:space="preserve"> de </w:t>
      </w:r>
      <w:proofErr w:type="spellStart"/>
      <w:r>
        <w:rPr>
          <w:rStyle w:val="Hipervnculo"/>
          <w:rFonts w:ascii="Times New Roman" w:hAnsi="Times New Roman" w:cs="Times New Roman"/>
          <w:bCs/>
          <w:color w:val="auto"/>
          <w:sz w:val="24"/>
          <w:szCs w:val="24"/>
          <w:u w:val="none"/>
        </w:rPr>
        <w:t>Aranguiz</w:t>
      </w:r>
      <w:proofErr w:type="spellEnd"/>
      <w:r>
        <w:rPr>
          <w:rStyle w:val="Hipervnculo"/>
          <w:rFonts w:ascii="Times New Roman" w:hAnsi="Times New Roman" w:cs="Times New Roman"/>
          <w:bCs/>
          <w:color w:val="auto"/>
          <w:sz w:val="24"/>
          <w:szCs w:val="24"/>
          <w:u w:val="none"/>
        </w:rPr>
        <w:t xml:space="preserve"> no</w:t>
      </w:r>
      <w:r w:rsidR="009929DF" w:rsidRPr="009929DF">
        <w:rPr>
          <w:rStyle w:val="Hipervnculo"/>
          <w:rFonts w:ascii="Times New Roman" w:hAnsi="Times New Roman" w:cs="Times New Roman"/>
          <w:bCs/>
          <w:color w:val="auto"/>
          <w:sz w:val="24"/>
          <w:szCs w:val="24"/>
          <w:u w:val="none"/>
        </w:rPr>
        <w:t xml:space="preserve"> define alcances u enfoques de la motricidad como objeto de estudio de </w:t>
      </w:r>
      <w:r>
        <w:rPr>
          <w:rStyle w:val="Hipervnculo"/>
          <w:rFonts w:ascii="Times New Roman" w:hAnsi="Times New Roman" w:cs="Times New Roman"/>
          <w:bCs/>
          <w:color w:val="auto"/>
          <w:sz w:val="24"/>
          <w:szCs w:val="24"/>
          <w:u w:val="none"/>
        </w:rPr>
        <w:t>la EF. Por otra parte, se indica</w:t>
      </w:r>
      <w:r w:rsidR="009929DF" w:rsidRPr="009929DF">
        <w:rPr>
          <w:rStyle w:val="Hipervnculo"/>
          <w:rFonts w:ascii="Times New Roman" w:hAnsi="Times New Roman" w:cs="Times New Roman"/>
          <w:bCs/>
          <w:color w:val="auto"/>
          <w:sz w:val="24"/>
          <w:szCs w:val="24"/>
          <w:u w:val="none"/>
        </w:rPr>
        <w:t xml:space="preserve"> en los EDEF que “</w:t>
      </w:r>
      <w:r w:rsidR="009929DF" w:rsidRPr="005C3D1E">
        <w:rPr>
          <w:rStyle w:val="Hipervnculo"/>
          <w:rFonts w:ascii="Times New Roman" w:hAnsi="Times New Roman" w:cs="Times New Roman"/>
          <w:bCs/>
          <w:i/>
          <w:iCs/>
          <w:color w:val="auto"/>
          <w:sz w:val="24"/>
          <w:szCs w:val="24"/>
          <w:u w:val="none"/>
        </w:rPr>
        <w:t>la acción en su aproximación sistémica y humanista es la unidad de análisis de la motricidad</w:t>
      </w:r>
      <w:r w:rsidR="00B46D8C">
        <w:rPr>
          <w:rStyle w:val="Hipervnculo"/>
          <w:rFonts w:ascii="Times New Roman" w:hAnsi="Times New Roman" w:cs="Times New Roman"/>
          <w:bCs/>
          <w:color w:val="auto"/>
          <w:sz w:val="24"/>
          <w:szCs w:val="24"/>
          <w:u w:val="none"/>
        </w:rPr>
        <w:t>”</w:t>
      </w:r>
      <w:r w:rsidR="00B46D8C">
        <w:rPr>
          <w:rStyle w:val="Hipervnculo"/>
          <w:rFonts w:ascii="Times New Roman" w:hAnsi="Times New Roman" w:cs="Times New Roman"/>
          <w:bCs/>
          <w:color w:val="auto"/>
          <w:sz w:val="24"/>
          <w:szCs w:val="24"/>
          <w:u w:val="none"/>
          <w:vertAlign w:val="superscript"/>
        </w:rPr>
        <w:t>4</w:t>
      </w:r>
      <w:r w:rsidR="009929DF" w:rsidRPr="005C3D1E">
        <w:rPr>
          <w:rStyle w:val="Hipervnculo"/>
          <w:rFonts w:ascii="Times New Roman" w:hAnsi="Times New Roman" w:cs="Times New Roman"/>
          <w:bCs/>
          <w:color w:val="auto"/>
          <w:sz w:val="24"/>
          <w:szCs w:val="24"/>
          <w:u w:val="none"/>
        </w:rPr>
        <w:t>.</w:t>
      </w:r>
      <w:r w:rsidR="00573197">
        <w:rPr>
          <w:rStyle w:val="Hipervnculo"/>
          <w:rFonts w:ascii="Times New Roman" w:hAnsi="Times New Roman" w:cs="Times New Roman"/>
          <w:bCs/>
          <w:color w:val="auto"/>
          <w:sz w:val="24"/>
          <w:szCs w:val="24"/>
          <w:u w:val="none"/>
        </w:rPr>
        <w:t xml:space="preserve"> </w:t>
      </w:r>
      <w:r w:rsidR="009929DF" w:rsidRPr="009929DF">
        <w:rPr>
          <w:rStyle w:val="Hipervnculo"/>
          <w:rFonts w:ascii="Times New Roman" w:hAnsi="Times New Roman" w:cs="Times New Roman"/>
          <w:bCs/>
          <w:color w:val="auto"/>
          <w:sz w:val="24"/>
          <w:szCs w:val="24"/>
          <w:u w:val="none"/>
        </w:rPr>
        <w:t>Sin embargo, en el artículo referenciado</w:t>
      </w:r>
      <w:r w:rsidR="00B46D8C">
        <w:rPr>
          <w:rStyle w:val="Hipervnculo"/>
          <w:rFonts w:ascii="Times New Roman" w:hAnsi="Times New Roman" w:cs="Times New Roman"/>
          <w:bCs/>
          <w:color w:val="auto"/>
          <w:sz w:val="24"/>
          <w:szCs w:val="24"/>
          <w:u w:val="none"/>
          <w:vertAlign w:val="superscript"/>
        </w:rPr>
        <w:t>6</w:t>
      </w:r>
      <w:r>
        <w:rPr>
          <w:rStyle w:val="Hipervnculo"/>
          <w:rFonts w:ascii="Times New Roman" w:hAnsi="Times New Roman" w:cs="Times New Roman"/>
          <w:bCs/>
          <w:color w:val="auto"/>
          <w:sz w:val="24"/>
          <w:szCs w:val="24"/>
          <w:u w:val="none"/>
        </w:rPr>
        <w:t xml:space="preserve"> por los EDEF,</w:t>
      </w:r>
      <w:r w:rsidR="009929DF" w:rsidRPr="009929DF">
        <w:rPr>
          <w:rStyle w:val="Hipervnculo"/>
          <w:rFonts w:ascii="Times New Roman" w:hAnsi="Times New Roman" w:cs="Times New Roman"/>
          <w:bCs/>
          <w:color w:val="auto"/>
          <w:sz w:val="24"/>
          <w:szCs w:val="24"/>
          <w:u w:val="none"/>
        </w:rPr>
        <w:t xml:space="preserve"> el autor toma una posición militante adhiriendo a la denuncia </w:t>
      </w:r>
      <w:r>
        <w:rPr>
          <w:rStyle w:val="Hipervnculo"/>
          <w:rFonts w:ascii="Times New Roman" w:hAnsi="Times New Roman" w:cs="Times New Roman"/>
          <w:bCs/>
          <w:color w:val="auto"/>
          <w:sz w:val="24"/>
          <w:szCs w:val="24"/>
          <w:u w:val="none"/>
        </w:rPr>
        <w:t xml:space="preserve">de </w:t>
      </w:r>
      <w:r w:rsidR="009929DF" w:rsidRPr="009929DF">
        <w:rPr>
          <w:rStyle w:val="Hipervnculo"/>
          <w:rFonts w:ascii="Times New Roman" w:hAnsi="Times New Roman" w:cs="Times New Roman"/>
          <w:bCs/>
          <w:color w:val="auto"/>
          <w:sz w:val="24"/>
          <w:szCs w:val="24"/>
          <w:u w:val="none"/>
        </w:rPr>
        <w:t>Manuel Sergio</w:t>
      </w:r>
      <w:r>
        <w:rPr>
          <w:rStyle w:val="Hipervnculo"/>
          <w:rFonts w:ascii="Times New Roman" w:hAnsi="Times New Roman" w:cs="Times New Roman"/>
          <w:bCs/>
          <w:color w:val="auto"/>
          <w:sz w:val="24"/>
          <w:szCs w:val="24"/>
          <w:u w:val="none"/>
        </w:rPr>
        <w:t>,</w:t>
      </w:r>
      <w:r w:rsidR="009929DF" w:rsidRPr="009929DF">
        <w:rPr>
          <w:rStyle w:val="Hipervnculo"/>
          <w:rFonts w:ascii="Times New Roman" w:hAnsi="Times New Roman" w:cs="Times New Roman"/>
          <w:bCs/>
          <w:color w:val="auto"/>
          <w:sz w:val="24"/>
          <w:szCs w:val="24"/>
          <w:u w:val="none"/>
        </w:rPr>
        <w:t xml:space="preserve"> </w:t>
      </w:r>
      <w:r>
        <w:rPr>
          <w:rStyle w:val="Hipervnculo"/>
          <w:rFonts w:ascii="Times New Roman" w:hAnsi="Times New Roman" w:cs="Times New Roman"/>
          <w:bCs/>
          <w:color w:val="auto"/>
          <w:sz w:val="24"/>
          <w:szCs w:val="24"/>
          <w:u w:val="none"/>
        </w:rPr>
        <w:t xml:space="preserve">quien </w:t>
      </w:r>
      <w:r w:rsidR="009929DF" w:rsidRPr="009929DF">
        <w:rPr>
          <w:rStyle w:val="Hipervnculo"/>
          <w:rFonts w:ascii="Times New Roman" w:hAnsi="Times New Roman" w:cs="Times New Roman"/>
          <w:bCs/>
          <w:color w:val="auto"/>
          <w:sz w:val="24"/>
          <w:szCs w:val="24"/>
          <w:u w:val="none"/>
        </w:rPr>
        <w:t xml:space="preserve">desde las Ciencias de la Motricidad Humana (CMH) </w:t>
      </w:r>
      <w:r>
        <w:rPr>
          <w:rStyle w:val="Hipervnculo"/>
          <w:rFonts w:ascii="Times New Roman" w:hAnsi="Times New Roman" w:cs="Times New Roman"/>
          <w:bCs/>
          <w:color w:val="auto"/>
          <w:sz w:val="24"/>
          <w:szCs w:val="24"/>
          <w:u w:val="none"/>
        </w:rPr>
        <w:t>se</w:t>
      </w:r>
      <w:r w:rsidR="009929DF" w:rsidRPr="009929DF">
        <w:rPr>
          <w:rStyle w:val="Hipervnculo"/>
          <w:rFonts w:ascii="Times New Roman" w:hAnsi="Times New Roman" w:cs="Times New Roman"/>
          <w:bCs/>
          <w:color w:val="auto"/>
          <w:sz w:val="24"/>
          <w:szCs w:val="24"/>
          <w:u w:val="none"/>
        </w:rPr>
        <w:t xml:space="preserve"> defin</w:t>
      </w:r>
      <w:r>
        <w:rPr>
          <w:rStyle w:val="Hipervnculo"/>
          <w:rFonts w:ascii="Times New Roman" w:hAnsi="Times New Roman" w:cs="Times New Roman"/>
          <w:bCs/>
          <w:color w:val="auto"/>
          <w:sz w:val="24"/>
          <w:szCs w:val="24"/>
          <w:u w:val="none"/>
        </w:rPr>
        <w:t xml:space="preserve">e </w:t>
      </w:r>
      <w:r w:rsidR="009929DF" w:rsidRPr="009929DF">
        <w:rPr>
          <w:rStyle w:val="Hipervnculo"/>
          <w:rFonts w:ascii="Times New Roman" w:hAnsi="Times New Roman" w:cs="Times New Roman"/>
          <w:bCs/>
          <w:color w:val="auto"/>
          <w:sz w:val="24"/>
          <w:szCs w:val="24"/>
          <w:u w:val="none"/>
        </w:rPr>
        <w:t xml:space="preserve">en quiebre con la </w:t>
      </w:r>
      <w:r w:rsidR="00FC78F0">
        <w:rPr>
          <w:rStyle w:val="Hipervnculo"/>
          <w:rFonts w:ascii="Times New Roman" w:hAnsi="Times New Roman" w:cs="Times New Roman"/>
          <w:bCs/>
          <w:color w:val="auto"/>
          <w:sz w:val="24"/>
          <w:szCs w:val="24"/>
          <w:u w:val="none"/>
        </w:rPr>
        <w:t>EF</w:t>
      </w:r>
      <w:r w:rsidR="00FC78F0" w:rsidRPr="009929DF">
        <w:rPr>
          <w:rStyle w:val="Hipervnculo"/>
          <w:rFonts w:ascii="Times New Roman" w:hAnsi="Times New Roman" w:cs="Times New Roman"/>
          <w:bCs/>
          <w:color w:val="auto"/>
          <w:sz w:val="24"/>
          <w:szCs w:val="24"/>
          <w:u w:val="none"/>
        </w:rPr>
        <w:t xml:space="preserve"> “</w:t>
      </w:r>
      <w:r w:rsidR="009929DF" w:rsidRPr="005C3D1E">
        <w:rPr>
          <w:rStyle w:val="Hipervnculo"/>
          <w:rFonts w:ascii="Times New Roman" w:hAnsi="Times New Roman" w:cs="Times New Roman"/>
          <w:bCs/>
          <w:i/>
          <w:iCs/>
          <w:color w:val="auto"/>
          <w:sz w:val="24"/>
          <w:szCs w:val="24"/>
          <w:u w:val="none"/>
        </w:rPr>
        <w:t>heredera del cartesianismo francés y del empirismo inglés, que buscaba instalar una visión de lo humano coherente con una epistemología dualista, positivista</w:t>
      </w:r>
      <w:r w:rsidR="00B46D8C" w:rsidRPr="005C3D1E">
        <w:rPr>
          <w:rStyle w:val="Hipervnculo"/>
          <w:rFonts w:ascii="Times New Roman" w:hAnsi="Times New Roman" w:cs="Times New Roman"/>
          <w:bCs/>
          <w:i/>
          <w:iCs/>
          <w:color w:val="auto"/>
          <w:sz w:val="24"/>
          <w:szCs w:val="24"/>
          <w:u w:val="none"/>
        </w:rPr>
        <w:t>, funcional y pro-capitalista</w:t>
      </w:r>
      <w:r w:rsidR="00B46D8C">
        <w:rPr>
          <w:rStyle w:val="Hipervnculo"/>
          <w:rFonts w:ascii="Times New Roman" w:hAnsi="Times New Roman" w:cs="Times New Roman"/>
          <w:bCs/>
          <w:color w:val="auto"/>
          <w:sz w:val="24"/>
          <w:szCs w:val="24"/>
          <w:u w:val="none"/>
        </w:rPr>
        <w:t>”</w:t>
      </w:r>
      <w:r w:rsidR="00B46D8C">
        <w:rPr>
          <w:rStyle w:val="Hipervnculo"/>
          <w:rFonts w:ascii="Times New Roman" w:hAnsi="Times New Roman" w:cs="Times New Roman"/>
          <w:bCs/>
          <w:color w:val="auto"/>
          <w:sz w:val="24"/>
          <w:szCs w:val="24"/>
          <w:u w:val="none"/>
          <w:vertAlign w:val="superscript"/>
        </w:rPr>
        <w:t>6</w:t>
      </w:r>
      <w:r w:rsidR="009929DF" w:rsidRPr="005C3D1E">
        <w:rPr>
          <w:rStyle w:val="Hipervnculo"/>
          <w:rFonts w:ascii="Times New Roman" w:hAnsi="Times New Roman" w:cs="Times New Roman"/>
          <w:bCs/>
          <w:color w:val="auto"/>
          <w:sz w:val="24"/>
          <w:szCs w:val="24"/>
          <w:u w:val="none"/>
        </w:rPr>
        <w:t>.</w:t>
      </w:r>
      <w:r w:rsidR="009929DF" w:rsidRPr="00F453D6">
        <w:rPr>
          <w:rStyle w:val="Hipervnculo"/>
          <w:rFonts w:ascii="Times New Roman" w:hAnsi="Times New Roman" w:cs="Times New Roman"/>
          <w:bCs/>
          <w:color w:val="auto"/>
          <w:sz w:val="24"/>
          <w:szCs w:val="24"/>
          <w:u w:val="none"/>
          <w:vertAlign w:val="superscript"/>
        </w:rPr>
        <w:t xml:space="preserve"> </w:t>
      </w:r>
      <w:r w:rsidR="009929DF" w:rsidRPr="009929DF">
        <w:rPr>
          <w:rStyle w:val="Hipervnculo"/>
          <w:rFonts w:ascii="Times New Roman" w:hAnsi="Times New Roman" w:cs="Times New Roman"/>
          <w:bCs/>
          <w:color w:val="auto"/>
          <w:sz w:val="24"/>
          <w:szCs w:val="24"/>
          <w:u w:val="none"/>
        </w:rPr>
        <w:t xml:space="preserve">Consecuente con ello, </w:t>
      </w:r>
      <w:r>
        <w:rPr>
          <w:rStyle w:val="Hipervnculo"/>
          <w:rFonts w:ascii="Times New Roman" w:hAnsi="Times New Roman" w:cs="Times New Roman"/>
          <w:bCs/>
          <w:color w:val="auto"/>
          <w:sz w:val="24"/>
          <w:szCs w:val="24"/>
          <w:u w:val="none"/>
        </w:rPr>
        <w:t xml:space="preserve">las CMH </w:t>
      </w:r>
      <w:r w:rsidR="009929DF" w:rsidRPr="009929DF">
        <w:rPr>
          <w:rStyle w:val="Hipervnculo"/>
          <w:rFonts w:ascii="Times New Roman" w:hAnsi="Times New Roman" w:cs="Times New Roman"/>
          <w:bCs/>
          <w:color w:val="auto"/>
          <w:sz w:val="24"/>
          <w:szCs w:val="24"/>
          <w:u w:val="none"/>
        </w:rPr>
        <w:t>define</w:t>
      </w:r>
      <w:r w:rsidR="00FC78F0">
        <w:rPr>
          <w:rStyle w:val="Hipervnculo"/>
          <w:rFonts w:ascii="Times New Roman" w:hAnsi="Times New Roman" w:cs="Times New Roman"/>
          <w:bCs/>
          <w:color w:val="auto"/>
          <w:sz w:val="24"/>
          <w:szCs w:val="24"/>
          <w:u w:val="none"/>
        </w:rPr>
        <w:t>n</w:t>
      </w:r>
      <w:r w:rsidR="009929DF" w:rsidRPr="009929DF">
        <w:rPr>
          <w:rStyle w:val="Hipervnculo"/>
          <w:rFonts w:ascii="Times New Roman" w:hAnsi="Times New Roman" w:cs="Times New Roman"/>
          <w:bCs/>
          <w:color w:val="auto"/>
          <w:sz w:val="24"/>
          <w:szCs w:val="24"/>
          <w:u w:val="none"/>
        </w:rPr>
        <w:t xml:space="preserve"> que el único enfoque adecuado</w:t>
      </w:r>
      <w:r>
        <w:rPr>
          <w:rStyle w:val="Hipervnculo"/>
          <w:rFonts w:ascii="Times New Roman" w:hAnsi="Times New Roman" w:cs="Times New Roman"/>
          <w:bCs/>
          <w:color w:val="auto"/>
          <w:sz w:val="24"/>
          <w:szCs w:val="24"/>
          <w:u w:val="none"/>
        </w:rPr>
        <w:t xml:space="preserve"> y pertinente</w:t>
      </w:r>
      <w:r w:rsidR="009929DF" w:rsidRPr="009929DF">
        <w:rPr>
          <w:rStyle w:val="Hipervnculo"/>
          <w:rFonts w:ascii="Times New Roman" w:hAnsi="Times New Roman" w:cs="Times New Roman"/>
          <w:bCs/>
          <w:color w:val="auto"/>
          <w:sz w:val="24"/>
          <w:szCs w:val="24"/>
          <w:u w:val="none"/>
        </w:rPr>
        <w:t xml:space="preserve"> </w:t>
      </w:r>
      <w:r w:rsidR="00FC78F0">
        <w:rPr>
          <w:rStyle w:val="Hipervnculo"/>
          <w:rFonts w:ascii="Times New Roman" w:hAnsi="Times New Roman" w:cs="Times New Roman"/>
          <w:bCs/>
          <w:color w:val="auto"/>
          <w:sz w:val="24"/>
          <w:szCs w:val="24"/>
          <w:u w:val="none"/>
        </w:rPr>
        <w:t>para</w:t>
      </w:r>
      <w:r w:rsidR="009929DF" w:rsidRPr="009929DF">
        <w:rPr>
          <w:rStyle w:val="Hipervnculo"/>
          <w:rFonts w:ascii="Times New Roman" w:hAnsi="Times New Roman" w:cs="Times New Roman"/>
          <w:bCs/>
          <w:color w:val="auto"/>
          <w:sz w:val="24"/>
          <w:szCs w:val="24"/>
          <w:u w:val="none"/>
        </w:rPr>
        <w:t xml:space="preserve"> estudiar la EF</w:t>
      </w:r>
      <w:r>
        <w:rPr>
          <w:rStyle w:val="Hipervnculo"/>
          <w:rFonts w:ascii="Times New Roman" w:hAnsi="Times New Roman" w:cs="Times New Roman"/>
          <w:bCs/>
          <w:color w:val="auto"/>
          <w:sz w:val="24"/>
          <w:szCs w:val="24"/>
          <w:u w:val="none"/>
        </w:rPr>
        <w:t xml:space="preserve"> es </w:t>
      </w:r>
      <w:r w:rsidR="00FC78F0" w:rsidRPr="009929DF">
        <w:rPr>
          <w:rStyle w:val="Hipervnculo"/>
          <w:rFonts w:ascii="Times New Roman" w:hAnsi="Times New Roman" w:cs="Times New Roman"/>
          <w:bCs/>
          <w:color w:val="auto"/>
          <w:sz w:val="24"/>
          <w:szCs w:val="24"/>
          <w:u w:val="none"/>
        </w:rPr>
        <w:t>desde perspectivas cualitativas</w:t>
      </w:r>
      <w:r w:rsidR="00FC78F0">
        <w:rPr>
          <w:rStyle w:val="Hipervnculo"/>
          <w:rFonts w:ascii="Times New Roman" w:hAnsi="Times New Roman" w:cs="Times New Roman"/>
          <w:bCs/>
          <w:color w:val="auto"/>
          <w:sz w:val="24"/>
          <w:szCs w:val="24"/>
          <w:u w:val="none"/>
        </w:rPr>
        <w:t xml:space="preserve"> </w:t>
      </w:r>
      <w:r>
        <w:rPr>
          <w:rStyle w:val="Hipervnculo"/>
          <w:rFonts w:ascii="Times New Roman" w:hAnsi="Times New Roman" w:cs="Times New Roman"/>
          <w:bCs/>
          <w:color w:val="auto"/>
          <w:sz w:val="24"/>
          <w:szCs w:val="24"/>
          <w:u w:val="none"/>
        </w:rPr>
        <w:t>lo fenomenológico-</w:t>
      </w:r>
      <w:r w:rsidR="009929DF" w:rsidRPr="009929DF">
        <w:rPr>
          <w:rStyle w:val="Hipervnculo"/>
          <w:rFonts w:ascii="Times New Roman" w:hAnsi="Times New Roman" w:cs="Times New Roman"/>
          <w:bCs/>
          <w:color w:val="auto"/>
          <w:sz w:val="24"/>
          <w:szCs w:val="24"/>
          <w:u w:val="none"/>
        </w:rPr>
        <w:t>interpretativo, restringiendo el enfoque cuantitativo d</w:t>
      </w:r>
      <w:r>
        <w:rPr>
          <w:rStyle w:val="Hipervnculo"/>
          <w:rFonts w:ascii="Times New Roman" w:hAnsi="Times New Roman" w:cs="Times New Roman"/>
          <w:bCs/>
          <w:color w:val="auto"/>
          <w:sz w:val="24"/>
          <w:szCs w:val="24"/>
          <w:u w:val="none"/>
        </w:rPr>
        <w:t>e las ciencias médicas y de las Ciencias de la Actividad F</w:t>
      </w:r>
      <w:r w:rsidR="009929DF" w:rsidRPr="009929DF">
        <w:rPr>
          <w:rStyle w:val="Hipervnculo"/>
          <w:rFonts w:ascii="Times New Roman" w:hAnsi="Times New Roman" w:cs="Times New Roman"/>
          <w:bCs/>
          <w:color w:val="auto"/>
          <w:sz w:val="24"/>
          <w:szCs w:val="24"/>
          <w:u w:val="none"/>
        </w:rPr>
        <w:t xml:space="preserve">ísica </w:t>
      </w:r>
      <w:r>
        <w:rPr>
          <w:rStyle w:val="Hipervnculo"/>
          <w:rFonts w:ascii="Times New Roman" w:hAnsi="Times New Roman" w:cs="Times New Roman"/>
          <w:bCs/>
          <w:color w:val="auto"/>
          <w:sz w:val="24"/>
          <w:szCs w:val="24"/>
          <w:u w:val="none"/>
        </w:rPr>
        <w:t>desarrolladas históricamente en</w:t>
      </w:r>
      <w:r w:rsidR="009929DF" w:rsidRPr="009929DF">
        <w:rPr>
          <w:rStyle w:val="Hipervnculo"/>
          <w:rFonts w:ascii="Times New Roman" w:hAnsi="Times New Roman" w:cs="Times New Roman"/>
          <w:bCs/>
          <w:color w:val="auto"/>
          <w:sz w:val="24"/>
          <w:szCs w:val="24"/>
          <w:u w:val="none"/>
        </w:rPr>
        <w:t xml:space="preserve"> la EF</w:t>
      </w:r>
      <w:r>
        <w:rPr>
          <w:rStyle w:val="Hipervnculo"/>
          <w:rFonts w:ascii="Times New Roman" w:hAnsi="Times New Roman" w:cs="Times New Roman"/>
          <w:bCs/>
          <w:color w:val="auto"/>
          <w:sz w:val="24"/>
          <w:szCs w:val="24"/>
          <w:u w:val="none"/>
        </w:rPr>
        <w:t>. La motricidad desde las CMH</w:t>
      </w:r>
      <w:r w:rsidR="00FC78F0">
        <w:rPr>
          <w:rStyle w:val="Hipervnculo"/>
          <w:rFonts w:ascii="Times New Roman" w:hAnsi="Times New Roman" w:cs="Times New Roman"/>
          <w:bCs/>
          <w:color w:val="auto"/>
          <w:sz w:val="24"/>
          <w:szCs w:val="24"/>
          <w:u w:val="none"/>
        </w:rPr>
        <w:t xml:space="preserve"> basa su alejamiento</w:t>
      </w:r>
      <w:r>
        <w:rPr>
          <w:rStyle w:val="Hipervnculo"/>
          <w:rFonts w:ascii="Times New Roman" w:hAnsi="Times New Roman" w:cs="Times New Roman"/>
          <w:bCs/>
          <w:color w:val="auto"/>
          <w:sz w:val="24"/>
          <w:szCs w:val="24"/>
          <w:u w:val="none"/>
        </w:rPr>
        <w:t xml:space="preserve"> de la EF</w:t>
      </w:r>
      <w:r w:rsidR="00FC78F0">
        <w:rPr>
          <w:rStyle w:val="Hipervnculo"/>
          <w:rFonts w:ascii="Times New Roman" w:hAnsi="Times New Roman" w:cs="Times New Roman"/>
          <w:bCs/>
          <w:color w:val="auto"/>
          <w:sz w:val="24"/>
          <w:szCs w:val="24"/>
          <w:u w:val="none"/>
        </w:rPr>
        <w:t xml:space="preserve"> dado</w:t>
      </w:r>
      <w:r w:rsidR="009929DF" w:rsidRPr="009929DF">
        <w:rPr>
          <w:rStyle w:val="Hipervnculo"/>
          <w:rFonts w:ascii="Times New Roman" w:hAnsi="Times New Roman" w:cs="Times New Roman"/>
          <w:bCs/>
          <w:color w:val="auto"/>
          <w:sz w:val="24"/>
          <w:szCs w:val="24"/>
          <w:u w:val="none"/>
        </w:rPr>
        <w:t xml:space="preserve"> “</w:t>
      </w:r>
      <w:r w:rsidR="009929DF" w:rsidRPr="005C3D1E">
        <w:rPr>
          <w:rStyle w:val="Hipervnculo"/>
          <w:rFonts w:ascii="Times New Roman" w:hAnsi="Times New Roman" w:cs="Times New Roman"/>
          <w:bCs/>
          <w:i/>
          <w:iCs/>
          <w:color w:val="auto"/>
          <w:sz w:val="24"/>
          <w:szCs w:val="24"/>
          <w:u w:val="none"/>
        </w:rPr>
        <w:t>el uso y el abuso de la investigación cuantitativa y el desmedido desconocimiento de</w:t>
      </w:r>
      <w:r w:rsidR="004A5CDF" w:rsidRPr="005C3D1E">
        <w:rPr>
          <w:rStyle w:val="Hipervnculo"/>
          <w:rFonts w:ascii="Times New Roman" w:hAnsi="Times New Roman" w:cs="Times New Roman"/>
          <w:bCs/>
          <w:i/>
          <w:iCs/>
          <w:color w:val="auto"/>
          <w:sz w:val="24"/>
          <w:szCs w:val="24"/>
          <w:u w:val="none"/>
        </w:rPr>
        <w:t xml:space="preserve"> la investigación cualitativa</w:t>
      </w:r>
      <w:r w:rsidR="004A5CDF">
        <w:rPr>
          <w:rStyle w:val="Hipervnculo"/>
          <w:rFonts w:ascii="Times New Roman" w:hAnsi="Times New Roman" w:cs="Times New Roman"/>
          <w:bCs/>
          <w:color w:val="auto"/>
          <w:sz w:val="24"/>
          <w:szCs w:val="24"/>
          <w:u w:val="none"/>
        </w:rPr>
        <w:t>”</w:t>
      </w:r>
      <w:r w:rsidR="009929DF" w:rsidRPr="004A5CDF">
        <w:rPr>
          <w:rStyle w:val="Hipervnculo"/>
          <w:rFonts w:ascii="Times New Roman" w:hAnsi="Times New Roman" w:cs="Times New Roman"/>
          <w:bCs/>
          <w:color w:val="auto"/>
          <w:sz w:val="24"/>
          <w:szCs w:val="24"/>
          <w:u w:val="none"/>
          <w:vertAlign w:val="superscript"/>
        </w:rPr>
        <w:t>6</w:t>
      </w:r>
      <w:r w:rsidR="005C3D1E">
        <w:rPr>
          <w:rStyle w:val="Hipervnculo"/>
          <w:rFonts w:ascii="Times New Roman" w:hAnsi="Times New Roman" w:cs="Times New Roman"/>
          <w:bCs/>
          <w:color w:val="auto"/>
          <w:sz w:val="24"/>
          <w:szCs w:val="24"/>
          <w:u w:val="none"/>
        </w:rPr>
        <w:t xml:space="preserve">. </w:t>
      </w:r>
      <w:r w:rsidR="009929DF" w:rsidRPr="009929DF">
        <w:rPr>
          <w:rStyle w:val="Hipervnculo"/>
          <w:rFonts w:ascii="Times New Roman" w:hAnsi="Times New Roman" w:cs="Times New Roman"/>
          <w:bCs/>
          <w:color w:val="auto"/>
          <w:sz w:val="24"/>
          <w:szCs w:val="24"/>
          <w:u w:val="none"/>
        </w:rPr>
        <w:t>E</w:t>
      </w:r>
      <w:r w:rsidR="00FC78F0">
        <w:rPr>
          <w:rStyle w:val="Hipervnculo"/>
          <w:rFonts w:ascii="Times New Roman" w:hAnsi="Times New Roman" w:cs="Times New Roman"/>
          <w:bCs/>
          <w:color w:val="auto"/>
          <w:sz w:val="24"/>
          <w:szCs w:val="24"/>
          <w:u w:val="none"/>
        </w:rPr>
        <w:t xml:space="preserve">ste </w:t>
      </w:r>
      <w:r w:rsidR="009929DF" w:rsidRPr="009929DF">
        <w:rPr>
          <w:rStyle w:val="Hipervnculo"/>
          <w:rFonts w:ascii="Times New Roman" w:hAnsi="Times New Roman" w:cs="Times New Roman"/>
          <w:bCs/>
          <w:color w:val="auto"/>
          <w:sz w:val="24"/>
          <w:szCs w:val="24"/>
          <w:u w:val="none"/>
        </w:rPr>
        <w:t>planteamiento contra</w:t>
      </w:r>
      <w:r w:rsidR="00F453D6">
        <w:rPr>
          <w:rStyle w:val="Hipervnculo"/>
          <w:rFonts w:ascii="Times New Roman" w:hAnsi="Times New Roman" w:cs="Times New Roman"/>
          <w:bCs/>
          <w:color w:val="auto"/>
          <w:sz w:val="24"/>
          <w:szCs w:val="24"/>
          <w:u w:val="none"/>
        </w:rPr>
        <w:t>dice la idea de</w:t>
      </w:r>
      <w:r w:rsidR="00FC78F0">
        <w:rPr>
          <w:rStyle w:val="Hipervnculo"/>
          <w:rFonts w:ascii="Times New Roman" w:hAnsi="Times New Roman" w:cs="Times New Roman"/>
          <w:bCs/>
          <w:color w:val="auto"/>
          <w:sz w:val="24"/>
          <w:szCs w:val="24"/>
          <w:u w:val="none"/>
        </w:rPr>
        <w:t>l</w:t>
      </w:r>
      <w:r w:rsidR="009929DF" w:rsidRPr="009929DF">
        <w:rPr>
          <w:rStyle w:val="Hipervnculo"/>
          <w:rFonts w:ascii="Times New Roman" w:hAnsi="Times New Roman" w:cs="Times New Roman"/>
          <w:bCs/>
          <w:color w:val="auto"/>
          <w:sz w:val="24"/>
          <w:szCs w:val="24"/>
          <w:u w:val="none"/>
        </w:rPr>
        <w:t xml:space="preserve"> artículo original </w:t>
      </w:r>
      <w:proofErr w:type="spellStart"/>
      <w:r w:rsidR="00FC78F0">
        <w:rPr>
          <w:rStyle w:val="Hipervnculo"/>
          <w:rFonts w:ascii="Times New Roman" w:hAnsi="Times New Roman" w:cs="Times New Roman"/>
          <w:bCs/>
          <w:color w:val="auto"/>
          <w:sz w:val="24"/>
          <w:szCs w:val="24"/>
          <w:u w:val="none"/>
        </w:rPr>
        <w:t>Aranguiz</w:t>
      </w:r>
      <w:proofErr w:type="spellEnd"/>
      <w:r w:rsidR="00FC78F0">
        <w:rPr>
          <w:rStyle w:val="Hipervnculo"/>
          <w:rFonts w:ascii="Times New Roman" w:hAnsi="Times New Roman" w:cs="Times New Roman"/>
          <w:bCs/>
          <w:color w:val="auto"/>
          <w:sz w:val="24"/>
          <w:szCs w:val="24"/>
          <w:u w:val="none"/>
        </w:rPr>
        <w:t xml:space="preserve"> (2003)</w:t>
      </w:r>
      <w:r w:rsidR="00FC78F0" w:rsidRPr="00F453D6">
        <w:rPr>
          <w:rStyle w:val="Hipervnculo"/>
          <w:rFonts w:ascii="Times New Roman" w:hAnsi="Times New Roman" w:cs="Times New Roman"/>
          <w:bCs/>
          <w:color w:val="auto"/>
          <w:sz w:val="24"/>
          <w:szCs w:val="24"/>
          <w:u w:val="none"/>
          <w:vertAlign w:val="superscript"/>
        </w:rPr>
        <w:t>5</w:t>
      </w:r>
      <w:r w:rsidR="00FC78F0">
        <w:rPr>
          <w:rStyle w:val="Hipervnculo"/>
          <w:rFonts w:ascii="Times New Roman" w:hAnsi="Times New Roman" w:cs="Times New Roman"/>
          <w:bCs/>
          <w:color w:val="auto"/>
          <w:sz w:val="24"/>
          <w:szCs w:val="24"/>
          <w:u w:val="none"/>
          <w:vertAlign w:val="superscript"/>
        </w:rPr>
        <w:t xml:space="preserve"> </w:t>
      </w:r>
      <w:r w:rsidR="00FC78F0">
        <w:rPr>
          <w:rStyle w:val="Hipervnculo"/>
          <w:rFonts w:ascii="Times New Roman" w:hAnsi="Times New Roman" w:cs="Times New Roman"/>
          <w:bCs/>
          <w:color w:val="auto"/>
          <w:sz w:val="24"/>
          <w:szCs w:val="24"/>
          <w:u w:val="none"/>
        </w:rPr>
        <w:t xml:space="preserve">  quien prospecta que</w:t>
      </w:r>
      <w:r w:rsidR="009929DF" w:rsidRPr="009929DF">
        <w:rPr>
          <w:rStyle w:val="Hipervnculo"/>
          <w:rFonts w:ascii="Times New Roman" w:hAnsi="Times New Roman" w:cs="Times New Roman"/>
          <w:bCs/>
          <w:color w:val="auto"/>
          <w:sz w:val="24"/>
          <w:szCs w:val="24"/>
          <w:u w:val="none"/>
        </w:rPr>
        <w:t xml:space="preserve"> “</w:t>
      </w:r>
      <w:r w:rsidR="009929DF" w:rsidRPr="005C3D1E">
        <w:rPr>
          <w:rStyle w:val="Hipervnculo"/>
          <w:rFonts w:ascii="Times New Roman" w:hAnsi="Times New Roman" w:cs="Times New Roman"/>
          <w:bCs/>
          <w:i/>
          <w:iCs/>
          <w:color w:val="auto"/>
          <w:sz w:val="24"/>
          <w:szCs w:val="24"/>
          <w:u w:val="none"/>
        </w:rPr>
        <w:t>la EF ha ampliado su campo de investigación de muchas Ciencias Humanas y de la Educación, como Psicología del Aprendizaje y Desarrollo Motor, Sociología Deportiva, Filología, Anatomía, el estudio de la Física, que es un objeto de gran de desarrollo, en la actividad deportiva, constituyéndose en un pilar básico en la observación y análisis del movimiento humano</w:t>
      </w:r>
      <w:r w:rsidR="009929DF" w:rsidRPr="009929DF">
        <w:rPr>
          <w:rStyle w:val="Hipervnculo"/>
          <w:rFonts w:ascii="Times New Roman" w:hAnsi="Times New Roman" w:cs="Times New Roman"/>
          <w:bCs/>
          <w:color w:val="auto"/>
          <w:sz w:val="24"/>
          <w:szCs w:val="24"/>
          <w:u w:val="none"/>
        </w:rPr>
        <w:t xml:space="preserve">” </w:t>
      </w:r>
      <w:r w:rsidR="009929DF" w:rsidRPr="00B46D8C">
        <w:rPr>
          <w:rStyle w:val="Hipervnculo"/>
          <w:rFonts w:ascii="Times New Roman" w:hAnsi="Times New Roman" w:cs="Times New Roman"/>
          <w:bCs/>
          <w:color w:val="auto"/>
          <w:sz w:val="24"/>
          <w:szCs w:val="24"/>
          <w:u w:val="none"/>
          <w:vertAlign w:val="superscript"/>
        </w:rPr>
        <w:t>5</w:t>
      </w:r>
      <w:r w:rsidR="009929DF" w:rsidRPr="009929DF">
        <w:rPr>
          <w:rStyle w:val="Hipervnculo"/>
          <w:rFonts w:ascii="Times New Roman" w:hAnsi="Times New Roman" w:cs="Times New Roman"/>
          <w:bCs/>
          <w:color w:val="auto"/>
          <w:sz w:val="24"/>
          <w:szCs w:val="24"/>
          <w:u w:val="none"/>
        </w:rPr>
        <w:t xml:space="preserve"> (pp. 4). </w:t>
      </w:r>
    </w:p>
    <w:p w14:paraId="3DBA2050" w14:textId="2F0EC152" w:rsidR="005C3D1E" w:rsidRDefault="009929DF" w:rsidP="009929DF">
      <w:pPr>
        <w:spacing w:after="0" w:line="240" w:lineRule="auto"/>
        <w:ind w:firstLine="708"/>
        <w:jc w:val="both"/>
        <w:rPr>
          <w:rStyle w:val="Hipervnculo"/>
          <w:rFonts w:ascii="Times New Roman" w:hAnsi="Times New Roman" w:cs="Times New Roman"/>
          <w:bCs/>
          <w:color w:val="auto"/>
          <w:sz w:val="24"/>
          <w:szCs w:val="24"/>
          <w:u w:val="none"/>
        </w:rPr>
      </w:pPr>
      <w:r w:rsidRPr="009929DF">
        <w:rPr>
          <w:rStyle w:val="Hipervnculo"/>
          <w:rFonts w:ascii="Times New Roman" w:hAnsi="Times New Roman" w:cs="Times New Roman"/>
          <w:bCs/>
          <w:color w:val="auto"/>
          <w:sz w:val="24"/>
          <w:szCs w:val="24"/>
          <w:u w:val="none"/>
        </w:rPr>
        <w:t xml:space="preserve">Esta mirada visionaria </w:t>
      </w:r>
      <w:r w:rsidR="00804A22">
        <w:rPr>
          <w:rStyle w:val="Hipervnculo"/>
          <w:rFonts w:ascii="Times New Roman" w:hAnsi="Times New Roman" w:cs="Times New Roman"/>
          <w:bCs/>
          <w:color w:val="auto"/>
          <w:sz w:val="24"/>
          <w:szCs w:val="24"/>
          <w:u w:val="none"/>
        </w:rPr>
        <w:t>sobre</w:t>
      </w:r>
      <w:r w:rsidRPr="009929DF">
        <w:rPr>
          <w:rStyle w:val="Hipervnculo"/>
          <w:rFonts w:ascii="Times New Roman" w:hAnsi="Times New Roman" w:cs="Times New Roman"/>
          <w:bCs/>
          <w:color w:val="auto"/>
          <w:sz w:val="24"/>
          <w:szCs w:val="24"/>
          <w:u w:val="none"/>
        </w:rPr>
        <w:t xml:space="preserve"> la EF ampli</w:t>
      </w:r>
      <w:r w:rsidR="00804A22">
        <w:rPr>
          <w:rStyle w:val="Hipervnculo"/>
          <w:rFonts w:ascii="Times New Roman" w:hAnsi="Times New Roman" w:cs="Times New Roman"/>
          <w:bCs/>
          <w:color w:val="auto"/>
          <w:sz w:val="24"/>
          <w:szCs w:val="24"/>
          <w:u w:val="none"/>
        </w:rPr>
        <w:t>fic</w:t>
      </w:r>
      <w:r w:rsidRPr="009929DF">
        <w:rPr>
          <w:rStyle w:val="Hipervnculo"/>
          <w:rFonts w:ascii="Times New Roman" w:hAnsi="Times New Roman" w:cs="Times New Roman"/>
          <w:bCs/>
          <w:color w:val="auto"/>
          <w:sz w:val="24"/>
          <w:szCs w:val="24"/>
          <w:u w:val="none"/>
        </w:rPr>
        <w:t>a</w:t>
      </w:r>
      <w:r w:rsidR="00804A22">
        <w:rPr>
          <w:rStyle w:val="Hipervnculo"/>
          <w:rFonts w:ascii="Times New Roman" w:hAnsi="Times New Roman" w:cs="Times New Roman"/>
          <w:bCs/>
          <w:color w:val="auto"/>
          <w:sz w:val="24"/>
          <w:szCs w:val="24"/>
          <w:u w:val="none"/>
        </w:rPr>
        <w:t xml:space="preserve"> el campo</w:t>
      </w:r>
      <w:r w:rsidRPr="009929DF">
        <w:rPr>
          <w:rStyle w:val="Hipervnculo"/>
          <w:rFonts w:ascii="Times New Roman" w:hAnsi="Times New Roman" w:cs="Times New Roman"/>
          <w:bCs/>
          <w:color w:val="auto"/>
          <w:sz w:val="24"/>
          <w:szCs w:val="24"/>
          <w:u w:val="none"/>
        </w:rPr>
        <w:t>,</w:t>
      </w:r>
      <w:r w:rsidR="00804A22">
        <w:rPr>
          <w:rStyle w:val="Hipervnculo"/>
          <w:rFonts w:ascii="Times New Roman" w:hAnsi="Times New Roman" w:cs="Times New Roman"/>
          <w:bCs/>
          <w:color w:val="auto"/>
          <w:sz w:val="24"/>
          <w:szCs w:val="24"/>
          <w:u w:val="none"/>
        </w:rPr>
        <w:t xml:space="preserve"> contrario a</w:t>
      </w:r>
      <w:r w:rsidRPr="009929DF">
        <w:rPr>
          <w:rStyle w:val="Hipervnculo"/>
          <w:rFonts w:ascii="Times New Roman" w:hAnsi="Times New Roman" w:cs="Times New Roman"/>
          <w:bCs/>
          <w:color w:val="auto"/>
          <w:sz w:val="24"/>
          <w:szCs w:val="24"/>
          <w:u w:val="none"/>
        </w:rPr>
        <w:t xml:space="preserve">l enfoque reductivo </w:t>
      </w:r>
      <w:r w:rsidR="00804A22">
        <w:rPr>
          <w:rStyle w:val="Hipervnculo"/>
          <w:rFonts w:ascii="Times New Roman" w:hAnsi="Times New Roman" w:cs="Times New Roman"/>
          <w:bCs/>
          <w:color w:val="auto"/>
          <w:sz w:val="24"/>
          <w:szCs w:val="24"/>
          <w:u w:val="none"/>
        </w:rPr>
        <w:t>que define</w:t>
      </w:r>
      <w:r w:rsidRPr="009929DF">
        <w:rPr>
          <w:rStyle w:val="Hipervnculo"/>
          <w:rFonts w:ascii="Times New Roman" w:hAnsi="Times New Roman" w:cs="Times New Roman"/>
          <w:bCs/>
          <w:color w:val="auto"/>
          <w:sz w:val="24"/>
          <w:szCs w:val="24"/>
          <w:u w:val="none"/>
        </w:rPr>
        <w:t xml:space="preserve"> </w:t>
      </w:r>
      <w:r w:rsidR="00804A22">
        <w:rPr>
          <w:rStyle w:val="Hipervnculo"/>
          <w:rFonts w:ascii="Times New Roman" w:hAnsi="Times New Roman" w:cs="Times New Roman"/>
          <w:bCs/>
          <w:color w:val="auto"/>
          <w:sz w:val="24"/>
          <w:szCs w:val="24"/>
          <w:u w:val="none"/>
        </w:rPr>
        <w:t xml:space="preserve">como </w:t>
      </w:r>
      <w:r w:rsidRPr="009929DF">
        <w:rPr>
          <w:rStyle w:val="Hipervnculo"/>
          <w:rFonts w:ascii="Times New Roman" w:hAnsi="Times New Roman" w:cs="Times New Roman"/>
          <w:bCs/>
          <w:color w:val="auto"/>
          <w:sz w:val="24"/>
          <w:szCs w:val="24"/>
          <w:u w:val="none"/>
        </w:rPr>
        <w:t>objeto único</w:t>
      </w:r>
      <w:r w:rsidR="00804A22">
        <w:rPr>
          <w:rStyle w:val="Hipervnculo"/>
          <w:rFonts w:ascii="Times New Roman" w:hAnsi="Times New Roman" w:cs="Times New Roman"/>
          <w:bCs/>
          <w:color w:val="auto"/>
          <w:sz w:val="24"/>
          <w:szCs w:val="24"/>
          <w:u w:val="none"/>
        </w:rPr>
        <w:t xml:space="preserve"> de estudio a</w:t>
      </w:r>
      <w:r w:rsidRPr="009929DF">
        <w:rPr>
          <w:rStyle w:val="Hipervnculo"/>
          <w:rFonts w:ascii="Times New Roman" w:hAnsi="Times New Roman" w:cs="Times New Roman"/>
          <w:bCs/>
          <w:color w:val="auto"/>
          <w:sz w:val="24"/>
          <w:szCs w:val="24"/>
          <w:u w:val="none"/>
        </w:rPr>
        <w:t xml:space="preserve"> </w:t>
      </w:r>
      <w:proofErr w:type="spellStart"/>
      <w:r w:rsidRPr="009929DF">
        <w:rPr>
          <w:rStyle w:val="Hipervnculo"/>
          <w:rFonts w:ascii="Times New Roman" w:hAnsi="Times New Roman" w:cs="Times New Roman"/>
          <w:bCs/>
          <w:color w:val="auto"/>
          <w:sz w:val="24"/>
          <w:szCs w:val="24"/>
          <w:u w:val="none"/>
        </w:rPr>
        <w:t>la</w:t>
      </w:r>
      <w:proofErr w:type="spellEnd"/>
      <w:r w:rsidRPr="009929DF">
        <w:rPr>
          <w:rStyle w:val="Hipervnculo"/>
          <w:rFonts w:ascii="Times New Roman" w:hAnsi="Times New Roman" w:cs="Times New Roman"/>
          <w:bCs/>
          <w:color w:val="auto"/>
          <w:sz w:val="24"/>
          <w:szCs w:val="24"/>
          <w:u w:val="none"/>
        </w:rPr>
        <w:t xml:space="preserve"> motricidad</w:t>
      </w:r>
      <w:r w:rsidR="004A5CDF">
        <w:rPr>
          <w:rStyle w:val="Hipervnculo"/>
          <w:rFonts w:ascii="Times New Roman" w:hAnsi="Times New Roman" w:cs="Times New Roman"/>
          <w:bCs/>
          <w:color w:val="auto"/>
          <w:sz w:val="24"/>
          <w:szCs w:val="24"/>
          <w:u w:val="none"/>
          <w:vertAlign w:val="superscript"/>
        </w:rPr>
        <w:t>6</w:t>
      </w:r>
      <w:r w:rsidRPr="005C3D1E">
        <w:rPr>
          <w:rStyle w:val="Hipervnculo"/>
          <w:rFonts w:ascii="Times New Roman" w:hAnsi="Times New Roman" w:cs="Times New Roman"/>
          <w:bCs/>
          <w:color w:val="auto"/>
          <w:sz w:val="24"/>
          <w:szCs w:val="24"/>
          <w:u w:val="none"/>
        </w:rPr>
        <w:t>,</w:t>
      </w:r>
      <w:r w:rsidRPr="009929DF">
        <w:rPr>
          <w:rStyle w:val="Hipervnculo"/>
          <w:rFonts w:ascii="Times New Roman" w:hAnsi="Times New Roman" w:cs="Times New Roman"/>
          <w:bCs/>
          <w:color w:val="auto"/>
          <w:sz w:val="24"/>
          <w:szCs w:val="24"/>
          <w:u w:val="none"/>
        </w:rPr>
        <w:t xml:space="preserve"> y que </w:t>
      </w:r>
      <w:proofErr w:type="spellStart"/>
      <w:r w:rsidRPr="009929DF">
        <w:rPr>
          <w:rStyle w:val="Hipervnculo"/>
          <w:rFonts w:ascii="Times New Roman" w:hAnsi="Times New Roman" w:cs="Times New Roman"/>
          <w:bCs/>
          <w:color w:val="auto"/>
          <w:sz w:val="24"/>
          <w:szCs w:val="24"/>
          <w:u w:val="none"/>
        </w:rPr>
        <w:t>Aranguiz</w:t>
      </w:r>
      <w:proofErr w:type="spellEnd"/>
      <w:r w:rsidRPr="009929DF">
        <w:rPr>
          <w:rStyle w:val="Hipervnculo"/>
          <w:rFonts w:ascii="Times New Roman" w:hAnsi="Times New Roman" w:cs="Times New Roman"/>
          <w:bCs/>
          <w:color w:val="auto"/>
          <w:sz w:val="24"/>
          <w:szCs w:val="24"/>
          <w:u w:val="none"/>
        </w:rPr>
        <w:t xml:space="preserve"> comprende, </w:t>
      </w:r>
      <w:r w:rsidR="00804A22">
        <w:rPr>
          <w:rStyle w:val="Hipervnculo"/>
          <w:rFonts w:ascii="Times New Roman" w:hAnsi="Times New Roman" w:cs="Times New Roman"/>
          <w:bCs/>
          <w:color w:val="auto"/>
          <w:sz w:val="24"/>
          <w:szCs w:val="24"/>
          <w:u w:val="none"/>
        </w:rPr>
        <w:t xml:space="preserve">ya </w:t>
      </w:r>
      <w:r w:rsidRPr="009929DF">
        <w:rPr>
          <w:rStyle w:val="Hipervnculo"/>
          <w:rFonts w:ascii="Times New Roman" w:hAnsi="Times New Roman" w:cs="Times New Roman"/>
          <w:bCs/>
          <w:color w:val="auto"/>
          <w:sz w:val="24"/>
          <w:szCs w:val="24"/>
          <w:u w:val="none"/>
        </w:rPr>
        <w:t xml:space="preserve">en la década de los 90´, que </w:t>
      </w:r>
      <w:r w:rsidRPr="009929DF">
        <w:rPr>
          <w:rStyle w:val="Hipervnculo"/>
          <w:rFonts w:ascii="Times New Roman" w:hAnsi="Times New Roman" w:cs="Times New Roman"/>
          <w:bCs/>
          <w:color w:val="auto"/>
          <w:sz w:val="24"/>
          <w:szCs w:val="24"/>
          <w:u w:val="none"/>
        </w:rPr>
        <w:lastRenderedPageBreak/>
        <w:t xml:space="preserve">la complejidad del campo de estudio de la EF requiere conocimientos de diversos campos y enfoques disciplinares para </w:t>
      </w:r>
      <w:r w:rsidR="00804A22">
        <w:rPr>
          <w:rStyle w:val="Hipervnculo"/>
          <w:rFonts w:ascii="Times New Roman" w:hAnsi="Times New Roman" w:cs="Times New Roman"/>
          <w:bCs/>
          <w:color w:val="auto"/>
          <w:sz w:val="24"/>
          <w:szCs w:val="24"/>
          <w:u w:val="none"/>
        </w:rPr>
        <w:t xml:space="preserve">indagar y </w:t>
      </w:r>
      <w:r w:rsidRPr="009929DF">
        <w:rPr>
          <w:rStyle w:val="Hipervnculo"/>
          <w:rFonts w:ascii="Times New Roman" w:hAnsi="Times New Roman" w:cs="Times New Roman"/>
          <w:bCs/>
          <w:color w:val="auto"/>
          <w:sz w:val="24"/>
          <w:szCs w:val="24"/>
          <w:u w:val="none"/>
        </w:rPr>
        <w:t>reflexionar para/sobre</w:t>
      </w:r>
      <w:r w:rsidR="00804A22">
        <w:rPr>
          <w:rStyle w:val="Hipervnculo"/>
          <w:rFonts w:ascii="Times New Roman" w:hAnsi="Times New Roman" w:cs="Times New Roman"/>
          <w:bCs/>
          <w:color w:val="auto"/>
          <w:sz w:val="24"/>
          <w:szCs w:val="24"/>
          <w:u w:val="none"/>
        </w:rPr>
        <w:t>/desde el</w:t>
      </w:r>
      <w:r w:rsidRPr="009929DF">
        <w:rPr>
          <w:rStyle w:val="Hipervnculo"/>
          <w:rFonts w:ascii="Times New Roman" w:hAnsi="Times New Roman" w:cs="Times New Roman"/>
          <w:bCs/>
          <w:color w:val="auto"/>
          <w:sz w:val="24"/>
          <w:szCs w:val="24"/>
          <w:u w:val="none"/>
        </w:rPr>
        <w:t xml:space="preserve"> ser humano </w:t>
      </w:r>
      <w:r w:rsidR="00804A22">
        <w:rPr>
          <w:rStyle w:val="Hipervnculo"/>
          <w:rFonts w:ascii="Times New Roman" w:hAnsi="Times New Roman" w:cs="Times New Roman"/>
          <w:bCs/>
          <w:color w:val="auto"/>
          <w:sz w:val="24"/>
          <w:szCs w:val="24"/>
          <w:u w:val="none"/>
        </w:rPr>
        <w:t>en su integralidad</w:t>
      </w:r>
      <w:r w:rsidRPr="009929DF">
        <w:rPr>
          <w:rStyle w:val="Hipervnculo"/>
          <w:rFonts w:ascii="Times New Roman" w:hAnsi="Times New Roman" w:cs="Times New Roman"/>
          <w:bCs/>
          <w:color w:val="auto"/>
          <w:sz w:val="24"/>
          <w:szCs w:val="24"/>
          <w:u w:val="none"/>
        </w:rPr>
        <w:t>.</w:t>
      </w:r>
    </w:p>
    <w:p w14:paraId="5FB82F42" w14:textId="67F78C50" w:rsidR="009929DF" w:rsidRPr="009929DF" w:rsidRDefault="009929DF" w:rsidP="009929DF">
      <w:pPr>
        <w:spacing w:after="0" w:line="240" w:lineRule="auto"/>
        <w:ind w:firstLine="708"/>
        <w:jc w:val="both"/>
        <w:rPr>
          <w:rStyle w:val="Hipervnculo"/>
          <w:rFonts w:ascii="Times New Roman" w:hAnsi="Times New Roman" w:cs="Times New Roman"/>
          <w:bCs/>
          <w:color w:val="auto"/>
          <w:sz w:val="24"/>
          <w:szCs w:val="24"/>
          <w:u w:val="none"/>
        </w:rPr>
      </w:pPr>
      <w:r w:rsidRPr="009929DF">
        <w:rPr>
          <w:rStyle w:val="Hipervnculo"/>
          <w:rFonts w:ascii="Times New Roman" w:hAnsi="Times New Roman" w:cs="Times New Roman"/>
          <w:bCs/>
          <w:color w:val="auto"/>
          <w:sz w:val="24"/>
          <w:szCs w:val="24"/>
          <w:u w:val="none"/>
        </w:rPr>
        <w:t xml:space="preserve">Lo anterior indica que la definición ministerial que actualmente dirige la formación del profesorado en el campo disciplinar de la EF no contiene un sustento amplio, actualizado, sincrónico y situado, ni ofrece una matriz consistente </w:t>
      </w:r>
      <w:r w:rsidR="00CE2B4A">
        <w:rPr>
          <w:rStyle w:val="Hipervnculo"/>
          <w:rFonts w:ascii="Times New Roman" w:hAnsi="Times New Roman" w:cs="Times New Roman"/>
          <w:bCs/>
          <w:color w:val="auto"/>
          <w:sz w:val="24"/>
          <w:szCs w:val="24"/>
          <w:u w:val="none"/>
        </w:rPr>
        <w:t xml:space="preserve">y </w:t>
      </w:r>
      <w:r w:rsidRPr="009929DF">
        <w:rPr>
          <w:rStyle w:val="Hipervnculo"/>
          <w:rFonts w:ascii="Times New Roman" w:hAnsi="Times New Roman" w:cs="Times New Roman"/>
          <w:bCs/>
          <w:color w:val="auto"/>
          <w:sz w:val="24"/>
          <w:szCs w:val="24"/>
          <w:u w:val="none"/>
        </w:rPr>
        <w:t>comprehensiva para reconocer la noción de borde de la motricidad.</w:t>
      </w:r>
    </w:p>
    <w:p w14:paraId="37F9EE1D" w14:textId="07F50160" w:rsidR="009929DF" w:rsidRPr="009929DF" w:rsidRDefault="009929DF" w:rsidP="009929DF">
      <w:pPr>
        <w:spacing w:after="0" w:line="240" w:lineRule="auto"/>
        <w:ind w:firstLine="708"/>
        <w:jc w:val="both"/>
        <w:rPr>
          <w:rStyle w:val="Hipervnculo"/>
          <w:rFonts w:ascii="Times New Roman" w:hAnsi="Times New Roman" w:cs="Times New Roman"/>
          <w:bCs/>
          <w:color w:val="auto"/>
          <w:sz w:val="24"/>
          <w:szCs w:val="24"/>
          <w:u w:val="none"/>
        </w:rPr>
      </w:pPr>
      <w:r w:rsidRPr="009929DF">
        <w:rPr>
          <w:rStyle w:val="Hipervnculo"/>
          <w:rFonts w:ascii="Times New Roman" w:hAnsi="Times New Roman" w:cs="Times New Roman"/>
          <w:bCs/>
          <w:color w:val="auto"/>
          <w:sz w:val="24"/>
          <w:szCs w:val="24"/>
          <w:u w:val="none"/>
        </w:rPr>
        <w:t xml:space="preserve">La </w:t>
      </w:r>
      <w:r w:rsidR="00E14A9E">
        <w:rPr>
          <w:rStyle w:val="Hipervnculo"/>
          <w:rFonts w:ascii="Times New Roman" w:hAnsi="Times New Roman" w:cs="Times New Roman"/>
          <w:bCs/>
          <w:color w:val="auto"/>
          <w:sz w:val="24"/>
          <w:szCs w:val="24"/>
          <w:u w:val="none"/>
        </w:rPr>
        <w:t xml:space="preserve">tradición de la </w:t>
      </w:r>
      <w:r w:rsidRPr="009929DF">
        <w:rPr>
          <w:rStyle w:val="Hipervnculo"/>
          <w:rFonts w:ascii="Times New Roman" w:hAnsi="Times New Roman" w:cs="Times New Roman"/>
          <w:bCs/>
          <w:color w:val="auto"/>
          <w:sz w:val="24"/>
          <w:szCs w:val="24"/>
          <w:u w:val="none"/>
        </w:rPr>
        <w:t xml:space="preserve">EF </w:t>
      </w:r>
      <w:r w:rsidR="00CE2B4A">
        <w:rPr>
          <w:rStyle w:val="Hipervnculo"/>
          <w:rFonts w:ascii="Times New Roman" w:hAnsi="Times New Roman" w:cs="Times New Roman"/>
          <w:bCs/>
          <w:color w:val="auto"/>
          <w:sz w:val="24"/>
          <w:szCs w:val="24"/>
          <w:u w:val="none"/>
        </w:rPr>
        <w:t>se funda</w:t>
      </w:r>
      <w:r w:rsidRPr="009929DF">
        <w:rPr>
          <w:rStyle w:val="Hipervnculo"/>
          <w:rFonts w:ascii="Times New Roman" w:hAnsi="Times New Roman" w:cs="Times New Roman"/>
          <w:bCs/>
          <w:color w:val="auto"/>
          <w:sz w:val="24"/>
          <w:szCs w:val="24"/>
          <w:u w:val="none"/>
        </w:rPr>
        <w:t xml:space="preserve"> en Chile en 1883, </w:t>
      </w:r>
      <w:r w:rsidR="00E14A9E">
        <w:rPr>
          <w:rStyle w:val="Hipervnculo"/>
          <w:rFonts w:ascii="Times New Roman" w:hAnsi="Times New Roman" w:cs="Times New Roman"/>
          <w:bCs/>
          <w:color w:val="auto"/>
          <w:sz w:val="24"/>
          <w:szCs w:val="24"/>
          <w:u w:val="none"/>
        </w:rPr>
        <w:t>con</w:t>
      </w:r>
      <w:r w:rsidRPr="009929DF">
        <w:rPr>
          <w:rStyle w:val="Hipervnculo"/>
          <w:rFonts w:ascii="Times New Roman" w:hAnsi="Times New Roman" w:cs="Times New Roman"/>
          <w:bCs/>
          <w:color w:val="auto"/>
          <w:sz w:val="24"/>
          <w:szCs w:val="24"/>
          <w:u w:val="none"/>
        </w:rPr>
        <w:t xml:space="preserve"> el decreto para la incorporación optativa en la educación primaria, y en 1889, </w:t>
      </w:r>
      <w:r w:rsidR="00E14A9E">
        <w:rPr>
          <w:rStyle w:val="Hipervnculo"/>
          <w:rFonts w:ascii="Times New Roman" w:hAnsi="Times New Roman" w:cs="Times New Roman"/>
          <w:bCs/>
          <w:color w:val="auto"/>
          <w:sz w:val="24"/>
          <w:szCs w:val="24"/>
          <w:u w:val="none"/>
        </w:rPr>
        <w:t>este decreto vuelve la EF obligatoria</w:t>
      </w:r>
      <w:r w:rsidRPr="009929DF">
        <w:rPr>
          <w:rStyle w:val="Hipervnculo"/>
          <w:rFonts w:ascii="Times New Roman" w:hAnsi="Times New Roman" w:cs="Times New Roman"/>
          <w:bCs/>
          <w:color w:val="auto"/>
          <w:sz w:val="24"/>
          <w:szCs w:val="24"/>
          <w:u w:val="none"/>
        </w:rPr>
        <w:t xml:space="preserve">. </w:t>
      </w:r>
      <w:r w:rsidR="00E14A9E">
        <w:rPr>
          <w:rStyle w:val="Hipervnculo"/>
          <w:rFonts w:ascii="Times New Roman" w:hAnsi="Times New Roman" w:cs="Times New Roman"/>
          <w:bCs/>
          <w:color w:val="auto"/>
          <w:sz w:val="24"/>
          <w:szCs w:val="24"/>
          <w:u w:val="none"/>
        </w:rPr>
        <w:t>En</w:t>
      </w:r>
      <w:r w:rsidRPr="009929DF">
        <w:rPr>
          <w:rStyle w:val="Hipervnculo"/>
          <w:rFonts w:ascii="Times New Roman" w:hAnsi="Times New Roman" w:cs="Times New Roman"/>
          <w:bCs/>
          <w:color w:val="auto"/>
          <w:sz w:val="24"/>
          <w:szCs w:val="24"/>
          <w:u w:val="none"/>
        </w:rPr>
        <w:t xml:space="preserve"> 1906</w:t>
      </w:r>
      <w:r w:rsidR="00E14A9E">
        <w:rPr>
          <w:rStyle w:val="Hipervnculo"/>
          <w:rFonts w:ascii="Times New Roman" w:hAnsi="Times New Roman" w:cs="Times New Roman"/>
          <w:bCs/>
          <w:color w:val="auto"/>
          <w:sz w:val="24"/>
          <w:szCs w:val="24"/>
          <w:u w:val="none"/>
        </w:rPr>
        <w:t xml:space="preserve">, Joaquín Cabezas, tras una pasantía en Europa, inaugura </w:t>
      </w:r>
      <w:r w:rsidRPr="009929DF">
        <w:rPr>
          <w:rStyle w:val="Hipervnculo"/>
          <w:rFonts w:ascii="Times New Roman" w:hAnsi="Times New Roman" w:cs="Times New Roman"/>
          <w:bCs/>
          <w:color w:val="auto"/>
          <w:sz w:val="24"/>
          <w:szCs w:val="24"/>
          <w:u w:val="none"/>
        </w:rPr>
        <w:t xml:space="preserve">el Instituto de Educación Física y Manual, </w:t>
      </w:r>
      <w:r w:rsidR="00E14A9E">
        <w:rPr>
          <w:rStyle w:val="Hipervnculo"/>
          <w:rFonts w:ascii="Times New Roman" w:hAnsi="Times New Roman" w:cs="Times New Roman"/>
          <w:bCs/>
          <w:color w:val="auto"/>
          <w:sz w:val="24"/>
          <w:szCs w:val="24"/>
          <w:u w:val="none"/>
        </w:rPr>
        <w:t xml:space="preserve">que </w:t>
      </w:r>
      <w:r w:rsidRPr="009929DF">
        <w:rPr>
          <w:rStyle w:val="Hipervnculo"/>
          <w:rFonts w:ascii="Times New Roman" w:hAnsi="Times New Roman" w:cs="Times New Roman"/>
          <w:bCs/>
          <w:color w:val="auto"/>
          <w:sz w:val="24"/>
          <w:szCs w:val="24"/>
          <w:u w:val="none"/>
        </w:rPr>
        <w:t>marca sus cimientos</w:t>
      </w:r>
      <w:r w:rsidR="00E14A9E">
        <w:rPr>
          <w:rStyle w:val="Hipervnculo"/>
          <w:rFonts w:ascii="Times New Roman" w:hAnsi="Times New Roman" w:cs="Times New Roman"/>
          <w:bCs/>
          <w:color w:val="auto"/>
          <w:sz w:val="24"/>
          <w:szCs w:val="24"/>
          <w:u w:val="none"/>
        </w:rPr>
        <w:t xml:space="preserve"> desde </w:t>
      </w:r>
      <w:r w:rsidRPr="009929DF">
        <w:rPr>
          <w:rStyle w:val="Hipervnculo"/>
          <w:rFonts w:ascii="Times New Roman" w:hAnsi="Times New Roman" w:cs="Times New Roman"/>
          <w:bCs/>
          <w:color w:val="auto"/>
          <w:sz w:val="24"/>
          <w:szCs w:val="24"/>
          <w:u w:val="none"/>
        </w:rPr>
        <w:t>la enseñanza de la higiene</w:t>
      </w:r>
      <w:r w:rsidR="00E14A9E">
        <w:rPr>
          <w:rStyle w:val="Hipervnculo"/>
          <w:rFonts w:ascii="Times New Roman" w:hAnsi="Times New Roman" w:cs="Times New Roman"/>
          <w:bCs/>
          <w:color w:val="auto"/>
          <w:sz w:val="24"/>
          <w:szCs w:val="24"/>
          <w:u w:val="none"/>
        </w:rPr>
        <w:t xml:space="preserve"> (promoción de la salud)</w:t>
      </w:r>
      <w:r w:rsidRPr="009929DF">
        <w:rPr>
          <w:rStyle w:val="Hipervnculo"/>
          <w:rFonts w:ascii="Times New Roman" w:hAnsi="Times New Roman" w:cs="Times New Roman"/>
          <w:bCs/>
          <w:color w:val="auto"/>
          <w:sz w:val="24"/>
          <w:szCs w:val="24"/>
          <w:u w:val="none"/>
        </w:rPr>
        <w:t xml:space="preserve"> y la gimnasia como </w:t>
      </w:r>
      <w:r w:rsidR="00E14A9E">
        <w:rPr>
          <w:rStyle w:val="Hipervnculo"/>
          <w:rFonts w:ascii="Times New Roman" w:hAnsi="Times New Roman" w:cs="Times New Roman"/>
          <w:bCs/>
          <w:color w:val="auto"/>
          <w:sz w:val="24"/>
          <w:szCs w:val="24"/>
          <w:u w:val="none"/>
        </w:rPr>
        <w:t>las temáticas de la asignatura d</w:t>
      </w:r>
      <w:r w:rsidRPr="009929DF">
        <w:rPr>
          <w:rStyle w:val="Hipervnculo"/>
          <w:rFonts w:ascii="Times New Roman" w:hAnsi="Times New Roman" w:cs="Times New Roman"/>
          <w:bCs/>
          <w:color w:val="auto"/>
          <w:sz w:val="24"/>
          <w:szCs w:val="24"/>
          <w:u w:val="none"/>
        </w:rPr>
        <w:t>el curr</w:t>
      </w:r>
      <w:r w:rsidR="005C3D1E">
        <w:rPr>
          <w:rStyle w:val="Hipervnculo"/>
          <w:rFonts w:ascii="Times New Roman" w:hAnsi="Times New Roman" w:cs="Times New Roman"/>
          <w:bCs/>
          <w:color w:val="auto"/>
          <w:sz w:val="24"/>
          <w:szCs w:val="24"/>
          <w:u w:val="none"/>
        </w:rPr>
        <w:t>í</w:t>
      </w:r>
      <w:r w:rsidRPr="009929DF">
        <w:rPr>
          <w:rStyle w:val="Hipervnculo"/>
          <w:rFonts w:ascii="Times New Roman" w:hAnsi="Times New Roman" w:cs="Times New Roman"/>
          <w:bCs/>
          <w:color w:val="auto"/>
          <w:sz w:val="24"/>
          <w:szCs w:val="24"/>
          <w:u w:val="none"/>
        </w:rPr>
        <w:t>culum escolar, impulsado p</w:t>
      </w:r>
      <w:r w:rsidR="00E14A9E">
        <w:rPr>
          <w:rStyle w:val="Hipervnculo"/>
          <w:rFonts w:ascii="Times New Roman" w:hAnsi="Times New Roman" w:cs="Times New Roman"/>
          <w:bCs/>
          <w:color w:val="auto"/>
          <w:sz w:val="24"/>
          <w:szCs w:val="24"/>
          <w:u w:val="none"/>
        </w:rPr>
        <w:t>or las necesidades de la salud pública y la idea de formación ciudadana asociada a</w:t>
      </w:r>
      <w:r w:rsidRPr="009929DF">
        <w:rPr>
          <w:rStyle w:val="Hipervnculo"/>
          <w:rFonts w:ascii="Times New Roman" w:hAnsi="Times New Roman" w:cs="Times New Roman"/>
          <w:bCs/>
          <w:color w:val="auto"/>
          <w:sz w:val="24"/>
          <w:szCs w:val="24"/>
          <w:u w:val="none"/>
        </w:rPr>
        <w:t>l contex</w:t>
      </w:r>
      <w:r w:rsidR="00E14A9E">
        <w:rPr>
          <w:rStyle w:val="Hipervnculo"/>
          <w:rFonts w:ascii="Times New Roman" w:hAnsi="Times New Roman" w:cs="Times New Roman"/>
          <w:bCs/>
          <w:color w:val="auto"/>
          <w:sz w:val="24"/>
          <w:szCs w:val="24"/>
          <w:u w:val="none"/>
        </w:rPr>
        <w:t xml:space="preserve">to mundial de finales del </w:t>
      </w:r>
      <w:proofErr w:type="gramStart"/>
      <w:r w:rsidR="00E14A9E">
        <w:rPr>
          <w:rStyle w:val="Hipervnculo"/>
          <w:rFonts w:ascii="Times New Roman" w:hAnsi="Times New Roman" w:cs="Times New Roman"/>
          <w:bCs/>
          <w:color w:val="auto"/>
          <w:sz w:val="24"/>
          <w:szCs w:val="24"/>
          <w:u w:val="none"/>
        </w:rPr>
        <w:t>s.</w:t>
      </w:r>
      <w:r w:rsidRPr="009929DF">
        <w:rPr>
          <w:rStyle w:val="Hipervnculo"/>
          <w:rFonts w:ascii="Times New Roman" w:hAnsi="Times New Roman" w:cs="Times New Roman"/>
          <w:bCs/>
          <w:color w:val="auto"/>
          <w:sz w:val="24"/>
          <w:szCs w:val="24"/>
          <w:u w:val="none"/>
        </w:rPr>
        <w:t>XIX</w:t>
      </w:r>
      <w:proofErr w:type="gramEnd"/>
      <w:r w:rsidR="004A5CDF">
        <w:rPr>
          <w:rStyle w:val="Hipervnculo"/>
          <w:rFonts w:ascii="Times New Roman" w:hAnsi="Times New Roman" w:cs="Times New Roman"/>
          <w:bCs/>
          <w:color w:val="auto"/>
          <w:sz w:val="24"/>
          <w:szCs w:val="24"/>
          <w:u w:val="none"/>
          <w:vertAlign w:val="superscript"/>
        </w:rPr>
        <w:t>7</w:t>
      </w:r>
      <w:r w:rsidRPr="005C3D1E">
        <w:rPr>
          <w:rStyle w:val="Hipervnculo"/>
          <w:rFonts w:ascii="Times New Roman" w:hAnsi="Times New Roman" w:cs="Times New Roman"/>
          <w:bCs/>
          <w:color w:val="auto"/>
          <w:sz w:val="24"/>
          <w:szCs w:val="24"/>
          <w:u w:val="none"/>
        </w:rPr>
        <w:t>.</w:t>
      </w:r>
      <w:r w:rsidR="00E14A9E">
        <w:rPr>
          <w:rStyle w:val="Hipervnculo"/>
          <w:rFonts w:ascii="Times New Roman" w:hAnsi="Times New Roman" w:cs="Times New Roman"/>
          <w:bCs/>
          <w:color w:val="auto"/>
          <w:sz w:val="24"/>
          <w:szCs w:val="24"/>
          <w:u w:val="none"/>
        </w:rPr>
        <w:t xml:space="preserve"> Pasando por un</w:t>
      </w:r>
      <w:r w:rsidRPr="009929DF">
        <w:rPr>
          <w:rStyle w:val="Hipervnculo"/>
          <w:rFonts w:ascii="Times New Roman" w:hAnsi="Times New Roman" w:cs="Times New Roman"/>
          <w:bCs/>
          <w:color w:val="auto"/>
          <w:sz w:val="24"/>
          <w:szCs w:val="24"/>
          <w:u w:val="none"/>
        </w:rPr>
        <w:t xml:space="preserve">a profunda influencia </w:t>
      </w:r>
      <w:r w:rsidR="00E14A9E">
        <w:rPr>
          <w:rStyle w:val="Hipervnculo"/>
          <w:rFonts w:ascii="Times New Roman" w:hAnsi="Times New Roman" w:cs="Times New Roman"/>
          <w:bCs/>
          <w:color w:val="auto"/>
          <w:sz w:val="24"/>
          <w:szCs w:val="24"/>
          <w:u w:val="none"/>
        </w:rPr>
        <w:t>d</w:t>
      </w:r>
      <w:r w:rsidRPr="009929DF">
        <w:rPr>
          <w:rStyle w:val="Hipervnculo"/>
          <w:rFonts w:ascii="Times New Roman" w:hAnsi="Times New Roman" w:cs="Times New Roman"/>
          <w:bCs/>
          <w:color w:val="auto"/>
          <w:sz w:val="24"/>
          <w:szCs w:val="24"/>
          <w:u w:val="none"/>
        </w:rPr>
        <w:t>el deport</w:t>
      </w:r>
      <w:r w:rsidR="00B40331">
        <w:rPr>
          <w:rStyle w:val="Hipervnculo"/>
          <w:rFonts w:ascii="Times New Roman" w:hAnsi="Times New Roman" w:cs="Times New Roman"/>
          <w:bCs/>
          <w:color w:val="auto"/>
          <w:sz w:val="24"/>
          <w:szCs w:val="24"/>
          <w:u w:val="none"/>
        </w:rPr>
        <w:t>ivismo de la mitad de s.</w:t>
      </w:r>
      <w:r w:rsidR="004A5CDF">
        <w:rPr>
          <w:rStyle w:val="Hipervnculo"/>
          <w:rFonts w:ascii="Times New Roman" w:hAnsi="Times New Roman" w:cs="Times New Roman"/>
          <w:bCs/>
          <w:color w:val="auto"/>
          <w:sz w:val="24"/>
          <w:szCs w:val="24"/>
          <w:u w:val="none"/>
        </w:rPr>
        <w:t>XX</w:t>
      </w:r>
      <w:r w:rsidRPr="004A5CDF">
        <w:rPr>
          <w:rStyle w:val="Hipervnculo"/>
          <w:rFonts w:ascii="Times New Roman" w:hAnsi="Times New Roman" w:cs="Times New Roman"/>
          <w:bCs/>
          <w:color w:val="auto"/>
          <w:sz w:val="24"/>
          <w:szCs w:val="24"/>
          <w:u w:val="none"/>
          <w:vertAlign w:val="superscript"/>
        </w:rPr>
        <w:t>8</w:t>
      </w:r>
      <w:r w:rsidRPr="005C3D1E">
        <w:rPr>
          <w:rStyle w:val="Hipervnculo"/>
          <w:rFonts w:ascii="Times New Roman" w:hAnsi="Times New Roman" w:cs="Times New Roman"/>
          <w:bCs/>
          <w:color w:val="auto"/>
          <w:sz w:val="24"/>
          <w:szCs w:val="24"/>
          <w:u w:val="none"/>
        </w:rPr>
        <w:t>,</w:t>
      </w:r>
      <w:r w:rsidRPr="009929DF">
        <w:rPr>
          <w:rStyle w:val="Hipervnculo"/>
          <w:rFonts w:ascii="Times New Roman" w:hAnsi="Times New Roman" w:cs="Times New Roman"/>
          <w:bCs/>
          <w:color w:val="auto"/>
          <w:sz w:val="24"/>
          <w:szCs w:val="24"/>
          <w:u w:val="none"/>
        </w:rPr>
        <w:t xml:space="preserve"> hasta la </w:t>
      </w:r>
      <w:r w:rsidR="00E14A9E">
        <w:rPr>
          <w:rStyle w:val="Hipervnculo"/>
          <w:rFonts w:ascii="Times New Roman" w:hAnsi="Times New Roman" w:cs="Times New Roman"/>
          <w:bCs/>
          <w:color w:val="auto"/>
          <w:sz w:val="24"/>
          <w:szCs w:val="24"/>
          <w:u w:val="none"/>
        </w:rPr>
        <w:t xml:space="preserve">actual </w:t>
      </w:r>
      <w:r w:rsidRPr="009929DF">
        <w:rPr>
          <w:rStyle w:val="Hipervnculo"/>
          <w:rFonts w:ascii="Times New Roman" w:hAnsi="Times New Roman" w:cs="Times New Roman"/>
          <w:bCs/>
          <w:color w:val="auto"/>
          <w:sz w:val="24"/>
          <w:szCs w:val="24"/>
          <w:u w:val="none"/>
        </w:rPr>
        <w:t>emergencia de múltiples re</w:t>
      </w:r>
      <w:r w:rsidR="00B40331">
        <w:rPr>
          <w:rStyle w:val="Hipervnculo"/>
          <w:rFonts w:ascii="Times New Roman" w:hAnsi="Times New Roman" w:cs="Times New Roman"/>
          <w:bCs/>
          <w:color w:val="auto"/>
          <w:sz w:val="24"/>
          <w:szCs w:val="24"/>
          <w:u w:val="none"/>
        </w:rPr>
        <w:t>tos situados en la educación, salud,</w:t>
      </w:r>
      <w:r w:rsidRPr="009929DF">
        <w:rPr>
          <w:rStyle w:val="Hipervnculo"/>
          <w:rFonts w:ascii="Times New Roman" w:hAnsi="Times New Roman" w:cs="Times New Roman"/>
          <w:bCs/>
          <w:color w:val="auto"/>
          <w:sz w:val="24"/>
          <w:szCs w:val="24"/>
          <w:u w:val="none"/>
        </w:rPr>
        <w:t xml:space="preserve"> ciencias sociales,</w:t>
      </w:r>
      <w:r w:rsidR="00E14A9E">
        <w:rPr>
          <w:rStyle w:val="Hipervnculo"/>
          <w:rFonts w:ascii="Times New Roman" w:hAnsi="Times New Roman" w:cs="Times New Roman"/>
          <w:bCs/>
          <w:color w:val="auto"/>
          <w:sz w:val="24"/>
          <w:szCs w:val="24"/>
          <w:u w:val="none"/>
        </w:rPr>
        <w:t xml:space="preserve"> filosofía</w:t>
      </w:r>
      <w:r w:rsidR="00B40331">
        <w:rPr>
          <w:rStyle w:val="Hipervnculo"/>
          <w:rFonts w:ascii="Times New Roman" w:hAnsi="Times New Roman" w:cs="Times New Roman"/>
          <w:bCs/>
          <w:color w:val="auto"/>
          <w:sz w:val="24"/>
          <w:szCs w:val="24"/>
          <w:u w:val="none"/>
        </w:rPr>
        <w:t>, matemáticas en sus aplicaciones</w:t>
      </w:r>
      <w:r w:rsidR="00E14A9E">
        <w:rPr>
          <w:rStyle w:val="Hipervnculo"/>
          <w:rFonts w:ascii="Times New Roman" w:hAnsi="Times New Roman" w:cs="Times New Roman"/>
          <w:bCs/>
          <w:color w:val="auto"/>
          <w:sz w:val="24"/>
          <w:szCs w:val="24"/>
          <w:u w:val="none"/>
        </w:rPr>
        <w:t xml:space="preserve"> y las ciencias</w:t>
      </w:r>
      <w:r w:rsidR="00B40331">
        <w:rPr>
          <w:rStyle w:val="Hipervnculo"/>
          <w:rFonts w:ascii="Times New Roman" w:hAnsi="Times New Roman" w:cs="Times New Roman"/>
          <w:bCs/>
          <w:color w:val="auto"/>
          <w:sz w:val="24"/>
          <w:szCs w:val="24"/>
          <w:u w:val="none"/>
        </w:rPr>
        <w:t xml:space="preserve"> naturales,</w:t>
      </w:r>
      <w:r w:rsidRPr="009929DF">
        <w:rPr>
          <w:rStyle w:val="Hipervnculo"/>
          <w:rFonts w:ascii="Times New Roman" w:hAnsi="Times New Roman" w:cs="Times New Roman"/>
          <w:bCs/>
          <w:color w:val="auto"/>
          <w:sz w:val="24"/>
          <w:szCs w:val="24"/>
          <w:u w:val="none"/>
        </w:rPr>
        <w:t xml:space="preserve"> la EF, desde su tradición histórica y cultural, en lo contemporáneo y futuro, no se reduce a sólo al estudio de la motricidad desde la </w:t>
      </w:r>
      <w:r w:rsidR="00B40331">
        <w:rPr>
          <w:rStyle w:val="Hipervnculo"/>
          <w:rFonts w:ascii="Times New Roman" w:hAnsi="Times New Roman" w:cs="Times New Roman"/>
          <w:bCs/>
          <w:color w:val="auto"/>
          <w:sz w:val="24"/>
          <w:szCs w:val="24"/>
          <w:u w:val="none"/>
        </w:rPr>
        <w:t xml:space="preserve">mirada de las </w:t>
      </w:r>
      <w:r w:rsidRPr="009929DF">
        <w:rPr>
          <w:rStyle w:val="Hipervnculo"/>
          <w:rFonts w:ascii="Times New Roman" w:hAnsi="Times New Roman" w:cs="Times New Roman"/>
          <w:bCs/>
          <w:color w:val="auto"/>
          <w:sz w:val="24"/>
          <w:szCs w:val="24"/>
          <w:u w:val="none"/>
        </w:rPr>
        <w:t>CMH, como se afirma en la fundamentación los EDEF, documento que se ofrece como un “significado profundo de la Educación Física para la formación integral contemporánea”</w:t>
      </w:r>
      <w:r w:rsidRPr="00C9415D">
        <w:rPr>
          <w:rStyle w:val="Hipervnculo"/>
          <w:rFonts w:ascii="Times New Roman" w:hAnsi="Times New Roman" w:cs="Times New Roman"/>
          <w:bCs/>
          <w:color w:val="auto"/>
          <w:sz w:val="24"/>
          <w:szCs w:val="24"/>
          <w:u w:val="none"/>
          <w:vertAlign w:val="superscript"/>
        </w:rPr>
        <w:t>4</w:t>
      </w:r>
      <w:r w:rsidRPr="005C3D1E">
        <w:rPr>
          <w:rStyle w:val="Hipervnculo"/>
          <w:rFonts w:ascii="Times New Roman" w:hAnsi="Times New Roman" w:cs="Times New Roman"/>
          <w:bCs/>
          <w:color w:val="auto"/>
          <w:sz w:val="24"/>
          <w:szCs w:val="24"/>
          <w:u w:val="none"/>
        </w:rPr>
        <w:t>.</w:t>
      </w:r>
      <w:r w:rsidRPr="00C9415D">
        <w:rPr>
          <w:rStyle w:val="Hipervnculo"/>
          <w:rFonts w:ascii="Times New Roman" w:hAnsi="Times New Roman" w:cs="Times New Roman"/>
          <w:bCs/>
          <w:color w:val="auto"/>
          <w:sz w:val="24"/>
          <w:szCs w:val="24"/>
          <w:u w:val="none"/>
          <w:vertAlign w:val="superscript"/>
        </w:rPr>
        <w:t xml:space="preserve"> </w:t>
      </w:r>
    </w:p>
    <w:p w14:paraId="0A30A109" w14:textId="74076031" w:rsidR="00DC7951" w:rsidRPr="00573197" w:rsidRDefault="009929DF" w:rsidP="00573197">
      <w:pPr>
        <w:spacing w:after="0" w:line="240" w:lineRule="auto"/>
        <w:ind w:firstLine="708"/>
        <w:jc w:val="both"/>
        <w:rPr>
          <w:rFonts w:ascii="Times New Roman" w:hAnsi="Times New Roman" w:cs="Times New Roman"/>
          <w:bCs/>
          <w:sz w:val="24"/>
          <w:szCs w:val="24"/>
        </w:rPr>
      </w:pPr>
      <w:r w:rsidRPr="009929DF">
        <w:rPr>
          <w:rStyle w:val="Hipervnculo"/>
          <w:rFonts w:ascii="Times New Roman" w:hAnsi="Times New Roman" w:cs="Times New Roman"/>
          <w:bCs/>
          <w:color w:val="auto"/>
          <w:sz w:val="24"/>
          <w:szCs w:val="24"/>
          <w:u w:val="none"/>
        </w:rPr>
        <w:t>La EF como campo de acción e investigación es más amplia, compleja, singular y diversa en sus variados enfoques</w:t>
      </w:r>
      <w:r w:rsidRPr="00C9415D">
        <w:rPr>
          <w:rStyle w:val="Hipervnculo"/>
          <w:rFonts w:ascii="Times New Roman" w:hAnsi="Times New Roman" w:cs="Times New Roman"/>
          <w:bCs/>
          <w:color w:val="auto"/>
          <w:sz w:val="24"/>
          <w:szCs w:val="24"/>
          <w:u w:val="none"/>
          <w:vertAlign w:val="superscript"/>
        </w:rPr>
        <w:t>9</w:t>
      </w:r>
      <w:r w:rsidRPr="009929DF">
        <w:rPr>
          <w:rStyle w:val="Hipervnculo"/>
          <w:rFonts w:ascii="Times New Roman" w:hAnsi="Times New Roman" w:cs="Times New Roman"/>
          <w:bCs/>
          <w:color w:val="auto"/>
          <w:sz w:val="24"/>
          <w:szCs w:val="24"/>
          <w:u w:val="none"/>
        </w:rPr>
        <w:t xml:space="preserve">, que la noción ministerial asociada </w:t>
      </w:r>
      <w:r w:rsidR="00B40331">
        <w:rPr>
          <w:rStyle w:val="Hipervnculo"/>
          <w:rFonts w:ascii="Times New Roman" w:hAnsi="Times New Roman" w:cs="Times New Roman"/>
          <w:bCs/>
          <w:color w:val="auto"/>
          <w:sz w:val="24"/>
          <w:szCs w:val="24"/>
          <w:u w:val="none"/>
        </w:rPr>
        <w:t xml:space="preserve">reductivamente </w:t>
      </w:r>
      <w:r w:rsidRPr="009929DF">
        <w:rPr>
          <w:rStyle w:val="Hipervnculo"/>
          <w:rFonts w:ascii="Times New Roman" w:hAnsi="Times New Roman" w:cs="Times New Roman"/>
          <w:bCs/>
          <w:color w:val="auto"/>
          <w:sz w:val="24"/>
          <w:szCs w:val="24"/>
          <w:u w:val="none"/>
        </w:rPr>
        <w:t>a la motricidad, y por supuesto,</w:t>
      </w:r>
      <w:r w:rsidR="00B40331">
        <w:rPr>
          <w:rStyle w:val="Hipervnculo"/>
          <w:rFonts w:ascii="Times New Roman" w:hAnsi="Times New Roman" w:cs="Times New Roman"/>
          <w:bCs/>
          <w:color w:val="auto"/>
          <w:sz w:val="24"/>
          <w:szCs w:val="24"/>
          <w:u w:val="none"/>
        </w:rPr>
        <w:t xml:space="preserve"> hoy es más amplia</w:t>
      </w:r>
      <w:r w:rsidRPr="009929DF">
        <w:rPr>
          <w:rStyle w:val="Hipervnculo"/>
          <w:rFonts w:ascii="Times New Roman" w:hAnsi="Times New Roman" w:cs="Times New Roman"/>
          <w:bCs/>
          <w:color w:val="auto"/>
          <w:sz w:val="24"/>
          <w:szCs w:val="24"/>
          <w:u w:val="none"/>
        </w:rPr>
        <w:t xml:space="preserve"> que su propia tradición e historia. Por la naturaleza </w:t>
      </w:r>
      <w:r w:rsidR="00B40331">
        <w:rPr>
          <w:rStyle w:val="Hipervnculo"/>
          <w:rFonts w:ascii="Times New Roman" w:hAnsi="Times New Roman" w:cs="Times New Roman"/>
          <w:bCs/>
          <w:color w:val="auto"/>
          <w:sz w:val="24"/>
          <w:szCs w:val="24"/>
          <w:u w:val="none"/>
        </w:rPr>
        <w:t>socio-</w:t>
      </w:r>
      <w:r w:rsidRPr="009929DF">
        <w:rPr>
          <w:rStyle w:val="Hipervnculo"/>
          <w:rFonts w:ascii="Times New Roman" w:hAnsi="Times New Roman" w:cs="Times New Roman"/>
          <w:bCs/>
          <w:color w:val="auto"/>
          <w:sz w:val="24"/>
          <w:szCs w:val="24"/>
          <w:u w:val="none"/>
        </w:rPr>
        <w:t xml:space="preserve">práctica de la EF, presenta desafíos que permanentemente tensionaran su estructura y sentido disciplinar, que se pregunta por el ser humano </w:t>
      </w:r>
      <w:r w:rsidR="00B40331">
        <w:rPr>
          <w:rStyle w:val="Hipervnculo"/>
          <w:rFonts w:ascii="Times New Roman" w:hAnsi="Times New Roman" w:cs="Times New Roman"/>
          <w:bCs/>
          <w:color w:val="auto"/>
          <w:sz w:val="24"/>
          <w:szCs w:val="24"/>
          <w:u w:val="none"/>
        </w:rPr>
        <w:t>integral, más allá de la mera motricidad,</w:t>
      </w:r>
      <w:r w:rsidRPr="009929DF">
        <w:rPr>
          <w:rStyle w:val="Hipervnculo"/>
          <w:rFonts w:ascii="Times New Roman" w:hAnsi="Times New Roman" w:cs="Times New Roman"/>
          <w:bCs/>
          <w:color w:val="auto"/>
          <w:sz w:val="24"/>
          <w:szCs w:val="24"/>
          <w:u w:val="none"/>
        </w:rPr>
        <w:t xml:space="preserve"> para su indagación y reflexión, en el espacio propio</w:t>
      </w:r>
      <w:r w:rsidR="00B40331">
        <w:rPr>
          <w:rStyle w:val="Hipervnculo"/>
          <w:rFonts w:ascii="Times New Roman" w:hAnsi="Times New Roman" w:cs="Times New Roman"/>
          <w:bCs/>
          <w:color w:val="auto"/>
          <w:sz w:val="24"/>
          <w:szCs w:val="24"/>
          <w:u w:val="none"/>
        </w:rPr>
        <w:t xml:space="preserve"> de la EF,</w:t>
      </w:r>
      <w:r w:rsidRPr="009929DF">
        <w:rPr>
          <w:rStyle w:val="Hipervnculo"/>
          <w:rFonts w:ascii="Times New Roman" w:hAnsi="Times New Roman" w:cs="Times New Roman"/>
          <w:bCs/>
          <w:color w:val="auto"/>
          <w:sz w:val="24"/>
          <w:szCs w:val="24"/>
          <w:u w:val="none"/>
        </w:rPr>
        <w:t xml:space="preserve"> que trasciende la escuela, y </w:t>
      </w:r>
      <w:r w:rsidR="00B40331">
        <w:rPr>
          <w:rStyle w:val="Hipervnculo"/>
          <w:rFonts w:ascii="Times New Roman" w:hAnsi="Times New Roman" w:cs="Times New Roman"/>
          <w:bCs/>
          <w:color w:val="auto"/>
          <w:sz w:val="24"/>
          <w:szCs w:val="24"/>
          <w:u w:val="none"/>
        </w:rPr>
        <w:t xml:space="preserve">más bien </w:t>
      </w:r>
      <w:r w:rsidRPr="009929DF">
        <w:rPr>
          <w:rStyle w:val="Hipervnculo"/>
          <w:rFonts w:ascii="Times New Roman" w:hAnsi="Times New Roman" w:cs="Times New Roman"/>
          <w:bCs/>
          <w:color w:val="auto"/>
          <w:sz w:val="24"/>
          <w:szCs w:val="24"/>
          <w:u w:val="none"/>
        </w:rPr>
        <w:t>atiende el curso de vida en diversos contextos y situaciones, para reconocer nuevas oportunidades de aprendizaje y desarrollo desde las practicas corporales intencionadas que socialmente se representan como parte de nuestro ámbito de desempeño profesional, el que para su conservación y progreso debe ser dialogado y reflexionado con los</w:t>
      </w:r>
      <w:r w:rsidR="00B40331">
        <w:rPr>
          <w:rStyle w:val="Hipervnculo"/>
          <w:rFonts w:ascii="Times New Roman" w:hAnsi="Times New Roman" w:cs="Times New Roman"/>
          <w:bCs/>
          <w:color w:val="auto"/>
          <w:sz w:val="24"/>
          <w:szCs w:val="24"/>
          <w:u w:val="none"/>
        </w:rPr>
        <w:t xml:space="preserve"> diversos actores de</w:t>
      </w:r>
      <w:r w:rsidRPr="009929DF">
        <w:rPr>
          <w:rStyle w:val="Hipervnculo"/>
          <w:rFonts w:ascii="Times New Roman" w:hAnsi="Times New Roman" w:cs="Times New Roman"/>
          <w:bCs/>
          <w:color w:val="auto"/>
          <w:sz w:val="24"/>
          <w:szCs w:val="24"/>
          <w:u w:val="none"/>
        </w:rPr>
        <w:t xml:space="preserve"> la EF</w:t>
      </w:r>
      <w:r w:rsidR="00C9415D">
        <w:rPr>
          <w:rStyle w:val="Hipervnculo"/>
          <w:rFonts w:ascii="Times New Roman" w:hAnsi="Times New Roman" w:cs="Times New Roman"/>
          <w:bCs/>
          <w:color w:val="auto"/>
          <w:sz w:val="24"/>
          <w:szCs w:val="24"/>
          <w:u w:val="none"/>
          <w:vertAlign w:val="superscript"/>
        </w:rPr>
        <w:t>1</w:t>
      </w:r>
      <w:r w:rsidRPr="00C9415D">
        <w:rPr>
          <w:rStyle w:val="Hipervnculo"/>
          <w:rFonts w:ascii="Times New Roman" w:hAnsi="Times New Roman" w:cs="Times New Roman"/>
          <w:bCs/>
          <w:color w:val="auto"/>
          <w:sz w:val="24"/>
          <w:szCs w:val="24"/>
          <w:u w:val="none"/>
          <w:vertAlign w:val="superscript"/>
        </w:rPr>
        <w:t>.</w:t>
      </w:r>
      <w:r w:rsidRPr="009929DF">
        <w:rPr>
          <w:rStyle w:val="Hipervnculo"/>
          <w:rFonts w:ascii="Times New Roman" w:hAnsi="Times New Roman" w:cs="Times New Roman"/>
          <w:bCs/>
          <w:color w:val="auto"/>
          <w:sz w:val="24"/>
          <w:szCs w:val="24"/>
          <w:u w:val="none"/>
        </w:rPr>
        <w:t xml:space="preserve"> La formación EF</w:t>
      </w:r>
      <w:r w:rsidR="00C70B10">
        <w:rPr>
          <w:rStyle w:val="Hipervnculo"/>
          <w:rFonts w:ascii="Times New Roman" w:hAnsi="Times New Roman" w:cs="Times New Roman"/>
          <w:bCs/>
          <w:color w:val="auto"/>
          <w:sz w:val="24"/>
          <w:szCs w:val="24"/>
          <w:u w:val="none"/>
        </w:rPr>
        <w:t xml:space="preserve"> debe profundizar su</w:t>
      </w:r>
      <w:r w:rsidRPr="009929DF">
        <w:rPr>
          <w:rStyle w:val="Hipervnculo"/>
          <w:rFonts w:ascii="Times New Roman" w:hAnsi="Times New Roman" w:cs="Times New Roman"/>
          <w:bCs/>
          <w:color w:val="auto"/>
          <w:sz w:val="24"/>
          <w:szCs w:val="24"/>
          <w:u w:val="none"/>
        </w:rPr>
        <w:t xml:space="preserve"> núcleo didáctico y pedagógico relacionado con la problematización y la contextualización curricular </w:t>
      </w:r>
      <w:r w:rsidR="00C70B10">
        <w:rPr>
          <w:rStyle w:val="Hipervnculo"/>
          <w:rFonts w:ascii="Times New Roman" w:hAnsi="Times New Roman" w:cs="Times New Roman"/>
          <w:bCs/>
          <w:color w:val="auto"/>
          <w:sz w:val="24"/>
          <w:szCs w:val="24"/>
          <w:u w:val="none"/>
        </w:rPr>
        <w:t xml:space="preserve">para la comprensión humana </w:t>
      </w:r>
      <w:r w:rsidRPr="009929DF">
        <w:rPr>
          <w:rStyle w:val="Hipervnculo"/>
          <w:rFonts w:ascii="Times New Roman" w:hAnsi="Times New Roman" w:cs="Times New Roman"/>
          <w:bCs/>
          <w:color w:val="auto"/>
          <w:sz w:val="24"/>
          <w:szCs w:val="24"/>
          <w:u w:val="none"/>
        </w:rPr>
        <w:t>en lo educativo formal, informal y no formal de las practicas corporales sociales intencionadas desde diversos enfoques</w:t>
      </w:r>
      <w:r w:rsidR="00C70B10">
        <w:rPr>
          <w:rStyle w:val="Hipervnculo"/>
          <w:rFonts w:ascii="Times New Roman" w:hAnsi="Times New Roman" w:cs="Times New Roman"/>
          <w:bCs/>
          <w:color w:val="auto"/>
          <w:sz w:val="24"/>
          <w:szCs w:val="24"/>
          <w:u w:val="none"/>
        </w:rPr>
        <w:t xml:space="preserve"> EF</w:t>
      </w:r>
      <w:r w:rsidRPr="009929DF">
        <w:rPr>
          <w:rStyle w:val="Hipervnculo"/>
          <w:rFonts w:ascii="Times New Roman" w:hAnsi="Times New Roman" w:cs="Times New Roman"/>
          <w:bCs/>
          <w:color w:val="auto"/>
          <w:sz w:val="24"/>
          <w:szCs w:val="24"/>
          <w:u w:val="none"/>
        </w:rPr>
        <w:t>,</w:t>
      </w:r>
      <w:r w:rsidR="00C70B10">
        <w:rPr>
          <w:rStyle w:val="Hipervnculo"/>
          <w:rFonts w:ascii="Times New Roman" w:hAnsi="Times New Roman" w:cs="Times New Roman"/>
          <w:bCs/>
          <w:color w:val="auto"/>
          <w:sz w:val="24"/>
          <w:szCs w:val="24"/>
          <w:u w:val="none"/>
        </w:rPr>
        <w:t xml:space="preserve"> </w:t>
      </w:r>
      <w:r w:rsidRPr="009929DF">
        <w:rPr>
          <w:rStyle w:val="Hipervnculo"/>
          <w:rFonts w:ascii="Times New Roman" w:hAnsi="Times New Roman" w:cs="Times New Roman"/>
          <w:bCs/>
          <w:color w:val="auto"/>
          <w:sz w:val="24"/>
          <w:szCs w:val="24"/>
          <w:u w:val="none"/>
        </w:rPr>
        <w:t>prepara</w:t>
      </w:r>
      <w:r w:rsidR="00C70B10">
        <w:rPr>
          <w:rStyle w:val="Hipervnculo"/>
          <w:rFonts w:ascii="Times New Roman" w:hAnsi="Times New Roman" w:cs="Times New Roman"/>
          <w:bCs/>
          <w:color w:val="auto"/>
          <w:sz w:val="24"/>
          <w:szCs w:val="24"/>
          <w:u w:val="none"/>
        </w:rPr>
        <w:t>ndo</w:t>
      </w:r>
      <w:r w:rsidRPr="009929DF">
        <w:rPr>
          <w:rStyle w:val="Hipervnculo"/>
          <w:rFonts w:ascii="Times New Roman" w:hAnsi="Times New Roman" w:cs="Times New Roman"/>
          <w:bCs/>
          <w:color w:val="auto"/>
          <w:sz w:val="24"/>
          <w:szCs w:val="24"/>
          <w:u w:val="none"/>
        </w:rPr>
        <w:t xml:space="preserve"> a </w:t>
      </w:r>
      <w:r w:rsidR="00C70B10">
        <w:rPr>
          <w:rStyle w:val="Hipervnculo"/>
          <w:rFonts w:ascii="Times New Roman" w:hAnsi="Times New Roman" w:cs="Times New Roman"/>
          <w:bCs/>
          <w:color w:val="auto"/>
          <w:sz w:val="24"/>
          <w:szCs w:val="24"/>
          <w:u w:val="none"/>
        </w:rPr>
        <w:t>sus profesionales para atender</w:t>
      </w:r>
      <w:r w:rsidRPr="009929DF">
        <w:rPr>
          <w:rStyle w:val="Hipervnculo"/>
          <w:rFonts w:ascii="Times New Roman" w:hAnsi="Times New Roman" w:cs="Times New Roman"/>
          <w:bCs/>
          <w:color w:val="auto"/>
          <w:sz w:val="24"/>
          <w:szCs w:val="24"/>
          <w:u w:val="none"/>
        </w:rPr>
        <w:t xml:space="preserve"> problemas sociales multidimension</w:t>
      </w:r>
      <w:r w:rsidR="00B40331">
        <w:rPr>
          <w:rStyle w:val="Hipervnculo"/>
          <w:rFonts w:ascii="Times New Roman" w:hAnsi="Times New Roman" w:cs="Times New Roman"/>
          <w:bCs/>
          <w:color w:val="auto"/>
          <w:sz w:val="24"/>
          <w:szCs w:val="24"/>
          <w:u w:val="none"/>
        </w:rPr>
        <w:t xml:space="preserve">ales arrastrados hacia el </w:t>
      </w:r>
      <w:proofErr w:type="spellStart"/>
      <w:r w:rsidR="00B40331">
        <w:rPr>
          <w:rStyle w:val="Hipervnculo"/>
          <w:rFonts w:ascii="Times New Roman" w:hAnsi="Times New Roman" w:cs="Times New Roman"/>
          <w:bCs/>
          <w:color w:val="auto"/>
          <w:sz w:val="24"/>
          <w:szCs w:val="24"/>
          <w:u w:val="none"/>
        </w:rPr>
        <w:t>s.</w:t>
      </w:r>
      <w:r w:rsidRPr="009929DF">
        <w:rPr>
          <w:rStyle w:val="Hipervnculo"/>
          <w:rFonts w:ascii="Times New Roman" w:hAnsi="Times New Roman" w:cs="Times New Roman"/>
          <w:bCs/>
          <w:color w:val="auto"/>
          <w:sz w:val="24"/>
          <w:szCs w:val="24"/>
          <w:u w:val="none"/>
        </w:rPr>
        <w:t>XXI</w:t>
      </w:r>
      <w:proofErr w:type="spellEnd"/>
      <w:r w:rsidRPr="009929DF">
        <w:rPr>
          <w:rStyle w:val="Hipervnculo"/>
          <w:rFonts w:ascii="Times New Roman" w:hAnsi="Times New Roman" w:cs="Times New Roman"/>
          <w:bCs/>
          <w:color w:val="auto"/>
          <w:sz w:val="24"/>
          <w:szCs w:val="24"/>
          <w:u w:val="none"/>
        </w:rPr>
        <w:t xml:space="preserve">, y acentuados </w:t>
      </w:r>
      <w:r w:rsidR="00C70B10">
        <w:rPr>
          <w:rStyle w:val="Hipervnculo"/>
          <w:rFonts w:ascii="Times New Roman" w:hAnsi="Times New Roman" w:cs="Times New Roman"/>
          <w:bCs/>
          <w:color w:val="auto"/>
          <w:sz w:val="24"/>
          <w:szCs w:val="24"/>
          <w:u w:val="none"/>
        </w:rPr>
        <w:t>a consecuencia</w:t>
      </w:r>
      <w:r w:rsidRPr="009929DF">
        <w:rPr>
          <w:rStyle w:val="Hipervnculo"/>
          <w:rFonts w:ascii="Times New Roman" w:hAnsi="Times New Roman" w:cs="Times New Roman"/>
          <w:bCs/>
          <w:color w:val="auto"/>
          <w:sz w:val="24"/>
          <w:szCs w:val="24"/>
          <w:u w:val="none"/>
        </w:rPr>
        <w:t xml:space="preserve"> de</w:t>
      </w:r>
      <w:r w:rsidR="00C70B10">
        <w:rPr>
          <w:rStyle w:val="Hipervnculo"/>
          <w:rFonts w:ascii="Times New Roman" w:hAnsi="Times New Roman" w:cs="Times New Roman"/>
          <w:bCs/>
          <w:color w:val="auto"/>
          <w:sz w:val="24"/>
          <w:szCs w:val="24"/>
          <w:u w:val="none"/>
        </w:rPr>
        <w:t>l</w:t>
      </w:r>
      <w:r w:rsidRPr="009929DF">
        <w:rPr>
          <w:rStyle w:val="Hipervnculo"/>
          <w:rFonts w:ascii="Times New Roman" w:hAnsi="Times New Roman" w:cs="Times New Roman"/>
          <w:bCs/>
          <w:color w:val="auto"/>
          <w:sz w:val="24"/>
          <w:szCs w:val="24"/>
          <w:u w:val="none"/>
        </w:rPr>
        <w:t xml:space="preserve"> COVID</w:t>
      </w:r>
      <w:r w:rsidR="001B28EF">
        <w:rPr>
          <w:rStyle w:val="Hipervnculo"/>
          <w:rFonts w:ascii="Times New Roman" w:hAnsi="Times New Roman" w:cs="Times New Roman"/>
          <w:bCs/>
          <w:color w:val="auto"/>
          <w:sz w:val="24"/>
          <w:szCs w:val="24"/>
          <w:u w:val="none"/>
        </w:rPr>
        <w:t>-</w:t>
      </w:r>
      <w:r w:rsidR="00B40331">
        <w:rPr>
          <w:rStyle w:val="Hipervnculo"/>
          <w:rFonts w:ascii="Times New Roman" w:hAnsi="Times New Roman" w:cs="Times New Roman"/>
          <w:bCs/>
          <w:color w:val="auto"/>
          <w:sz w:val="24"/>
          <w:szCs w:val="24"/>
          <w:u w:val="none"/>
        </w:rPr>
        <w:t>19 como: l</w:t>
      </w:r>
      <w:r w:rsidRPr="009929DF">
        <w:rPr>
          <w:rStyle w:val="Hipervnculo"/>
          <w:rFonts w:ascii="Times New Roman" w:hAnsi="Times New Roman" w:cs="Times New Roman"/>
          <w:bCs/>
          <w:color w:val="auto"/>
          <w:sz w:val="24"/>
          <w:szCs w:val="24"/>
          <w:u w:val="none"/>
        </w:rPr>
        <w:t xml:space="preserve">a expansión de la inactividad física y </w:t>
      </w:r>
      <w:r w:rsidR="00B40331">
        <w:rPr>
          <w:rStyle w:val="Hipervnculo"/>
          <w:rFonts w:ascii="Times New Roman" w:hAnsi="Times New Roman" w:cs="Times New Roman"/>
          <w:bCs/>
          <w:color w:val="auto"/>
          <w:sz w:val="24"/>
          <w:szCs w:val="24"/>
          <w:u w:val="none"/>
        </w:rPr>
        <w:t xml:space="preserve">el </w:t>
      </w:r>
      <w:r w:rsidRPr="009929DF">
        <w:rPr>
          <w:rStyle w:val="Hipervnculo"/>
          <w:rFonts w:ascii="Times New Roman" w:hAnsi="Times New Roman" w:cs="Times New Roman"/>
          <w:bCs/>
          <w:color w:val="auto"/>
          <w:sz w:val="24"/>
          <w:szCs w:val="24"/>
          <w:u w:val="none"/>
        </w:rPr>
        <w:t xml:space="preserve">sedentarismo por problemas </w:t>
      </w:r>
      <w:r w:rsidR="00B40331">
        <w:rPr>
          <w:rStyle w:val="Hipervnculo"/>
          <w:rFonts w:ascii="Times New Roman" w:hAnsi="Times New Roman" w:cs="Times New Roman"/>
          <w:bCs/>
          <w:color w:val="auto"/>
          <w:sz w:val="24"/>
          <w:szCs w:val="24"/>
          <w:u w:val="none"/>
        </w:rPr>
        <w:t>en</w:t>
      </w:r>
      <w:r w:rsidRPr="009929DF">
        <w:rPr>
          <w:rStyle w:val="Hipervnculo"/>
          <w:rFonts w:ascii="Times New Roman" w:hAnsi="Times New Roman" w:cs="Times New Roman"/>
          <w:bCs/>
          <w:color w:val="auto"/>
          <w:sz w:val="24"/>
          <w:szCs w:val="24"/>
          <w:u w:val="none"/>
        </w:rPr>
        <w:t xml:space="preserve"> la agencia del tiempo libre en una sociedad de consu</w:t>
      </w:r>
      <w:r w:rsidR="00B40331">
        <w:rPr>
          <w:rStyle w:val="Hipervnculo"/>
          <w:rFonts w:ascii="Times New Roman" w:hAnsi="Times New Roman" w:cs="Times New Roman"/>
          <w:bCs/>
          <w:color w:val="auto"/>
          <w:sz w:val="24"/>
          <w:szCs w:val="24"/>
          <w:u w:val="none"/>
        </w:rPr>
        <w:t>mo y auto explotación laboral; e</w:t>
      </w:r>
      <w:r w:rsidRPr="009929DF">
        <w:rPr>
          <w:rStyle w:val="Hipervnculo"/>
          <w:rFonts w:ascii="Times New Roman" w:hAnsi="Times New Roman" w:cs="Times New Roman"/>
          <w:bCs/>
          <w:color w:val="auto"/>
          <w:sz w:val="24"/>
          <w:szCs w:val="24"/>
          <w:u w:val="none"/>
        </w:rPr>
        <w:t>l tiempo de uso de dispositivos móviles y otras tecnologías y su impacto en el movimiento, la recreación y ocio personal; la decadente política pública y la decreciente participación ciudadana en el deporte amateur; las tensiones de lo nacional y latinoamericano</w:t>
      </w:r>
      <w:r w:rsidR="00573197">
        <w:rPr>
          <w:rStyle w:val="Hipervnculo"/>
          <w:rFonts w:ascii="Times New Roman" w:hAnsi="Times New Roman" w:cs="Times New Roman"/>
          <w:bCs/>
          <w:color w:val="auto"/>
          <w:sz w:val="24"/>
          <w:szCs w:val="24"/>
          <w:u w:val="none"/>
        </w:rPr>
        <w:t xml:space="preserve"> </w:t>
      </w:r>
      <w:r w:rsidRPr="009929DF">
        <w:rPr>
          <w:rStyle w:val="Hipervnculo"/>
          <w:rFonts w:ascii="Times New Roman" w:hAnsi="Times New Roman" w:cs="Times New Roman"/>
          <w:bCs/>
          <w:color w:val="auto"/>
          <w:sz w:val="24"/>
          <w:szCs w:val="24"/>
          <w:u w:val="none"/>
        </w:rPr>
        <w:t xml:space="preserve">asociado a la enseñanza del folclore escolar </w:t>
      </w:r>
      <w:r w:rsidR="00C70B10">
        <w:rPr>
          <w:rStyle w:val="Hipervnculo"/>
          <w:rFonts w:ascii="Times New Roman" w:hAnsi="Times New Roman" w:cs="Times New Roman"/>
          <w:bCs/>
          <w:color w:val="auto"/>
          <w:sz w:val="24"/>
          <w:szCs w:val="24"/>
          <w:u w:val="none"/>
        </w:rPr>
        <w:t xml:space="preserve">por el fenómeno de la migración; </w:t>
      </w:r>
      <w:r w:rsidR="00EC4F9A">
        <w:rPr>
          <w:rStyle w:val="Hipervnculo"/>
          <w:rFonts w:ascii="Times New Roman" w:hAnsi="Times New Roman" w:cs="Times New Roman"/>
          <w:bCs/>
          <w:color w:val="auto"/>
          <w:sz w:val="24"/>
          <w:szCs w:val="24"/>
          <w:u w:val="none"/>
        </w:rPr>
        <w:t xml:space="preserve">la expansión y crecimiento </w:t>
      </w:r>
      <w:r w:rsidRPr="009929DF">
        <w:rPr>
          <w:rStyle w:val="Hipervnculo"/>
          <w:rFonts w:ascii="Times New Roman" w:hAnsi="Times New Roman" w:cs="Times New Roman"/>
          <w:bCs/>
          <w:color w:val="auto"/>
          <w:sz w:val="24"/>
          <w:szCs w:val="24"/>
          <w:u w:val="none"/>
        </w:rPr>
        <w:t>deporte</w:t>
      </w:r>
      <w:r w:rsidR="00EC4F9A">
        <w:rPr>
          <w:rStyle w:val="Hipervnculo"/>
          <w:rFonts w:ascii="Times New Roman" w:hAnsi="Times New Roman" w:cs="Times New Roman"/>
          <w:bCs/>
          <w:color w:val="auto"/>
          <w:sz w:val="24"/>
          <w:szCs w:val="24"/>
          <w:u w:val="none"/>
        </w:rPr>
        <w:t>s emergentes y</w:t>
      </w:r>
      <w:r w:rsidRPr="009929DF">
        <w:rPr>
          <w:rStyle w:val="Hipervnculo"/>
          <w:rFonts w:ascii="Times New Roman" w:hAnsi="Times New Roman" w:cs="Times New Roman"/>
          <w:bCs/>
          <w:color w:val="auto"/>
          <w:sz w:val="24"/>
          <w:szCs w:val="24"/>
          <w:u w:val="none"/>
        </w:rPr>
        <w:t xml:space="preserve"> adaptado</w:t>
      </w:r>
      <w:r w:rsidR="00EC4F9A">
        <w:rPr>
          <w:rStyle w:val="Hipervnculo"/>
          <w:rFonts w:ascii="Times New Roman" w:hAnsi="Times New Roman" w:cs="Times New Roman"/>
          <w:bCs/>
          <w:color w:val="auto"/>
          <w:sz w:val="24"/>
          <w:szCs w:val="24"/>
          <w:u w:val="none"/>
        </w:rPr>
        <w:t>s</w:t>
      </w:r>
      <w:r w:rsidRPr="009929DF">
        <w:rPr>
          <w:rStyle w:val="Hipervnculo"/>
          <w:rFonts w:ascii="Times New Roman" w:hAnsi="Times New Roman" w:cs="Times New Roman"/>
          <w:bCs/>
          <w:color w:val="auto"/>
          <w:sz w:val="24"/>
          <w:szCs w:val="24"/>
          <w:u w:val="none"/>
        </w:rPr>
        <w:t xml:space="preserve"> como modelos inclusivos de iniciación y práctica deportiva; la sustentabilidad y el cambio climático en su incidencia en la EF</w:t>
      </w:r>
      <w:r w:rsidR="00C70B10" w:rsidRPr="00C70B10">
        <w:rPr>
          <w:rStyle w:val="Hipervnculo"/>
          <w:rFonts w:ascii="Times New Roman" w:hAnsi="Times New Roman" w:cs="Times New Roman"/>
          <w:bCs/>
          <w:color w:val="auto"/>
          <w:sz w:val="24"/>
          <w:szCs w:val="24"/>
          <w:u w:val="none"/>
        </w:rPr>
        <w:t xml:space="preserve"> </w:t>
      </w:r>
      <w:r w:rsidR="00C70B10">
        <w:rPr>
          <w:rStyle w:val="Hipervnculo"/>
          <w:rFonts w:ascii="Times New Roman" w:hAnsi="Times New Roman" w:cs="Times New Roman"/>
          <w:bCs/>
          <w:color w:val="auto"/>
          <w:sz w:val="24"/>
          <w:szCs w:val="24"/>
          <w:u w:val="none"/>
        </w:rPr>
        <w:t>representan o</w:t>
      </w:r>
      <w:r w:rsidR="00C70B10" w:rsidRPr="009929DF">
        <w:rPr>
          <w:rStyle w:val="Hipervnculo"/>
          <w:rFonts w:ascii="Times New Roman" w:hAnsi="Times New Roman" w:cs="Times New Roman"/>
          <w:bCs/>
          <w:color w:val="auto"/>
          <w:sz w:val="24"/>
          <w:szCs w:val="24"/>
          <w:u w:val="none"/>
        </w:rPr>
        <w:t xml:space="preserve">portunidades que tensionan </w:t>
      </w:r>
      <w:r w:rsidR="00C70B10">
        <w:rPr>
          <w:rStyle w:val="Hipervnculo"/>
          <w:rFonts w:ascii="Times New Roman" w:hAnsi="Times New Roman" w:cs="Times New Roman"/>
          <w:bCs/>
          <w:color w:val="auto"/>
          <w:sz w:val="24"/>
          <w:szCs w:val="24"/>
          <w:u w:val="none"/>
        </w:rPr>
        <w:t>a</w:t>
      </w:r>
      <w:r w:rsidR="00C70B10" w:rsidRPr="009929DF">
        <w:rPr>
          <w:rStyle w:val="Hipervnculo"/>
          <w:rFonts w:ascii="Times New Roman" w:hAnsi="Times New Roman" w:cs="Times New Roman"/>
          <w:bCs/>
          <w:color w:val="auto"/>
          <w:sz w:val="24"/>
          <w:szCs w:val="24"/>
          <w:u w:val="none"/>
        </w:rPr>
        <w:t>l campo</w:t>
      </w:r>
      <w:r w:rsidR="00C70B10">
        <w:rPr>
          <w:rStyle w:val="Hipervnculo"/>
          <w:rFonts w:ascii="Times New Roman" w:hAnsi="Times New Roman" w:cs="Times New Roman"/>
          <w:bCs/>
          <w:color w:val="auto"/>
          <w:sz w:val="24"/>
          <w:szCs w:val="24"/>
          <w:u w:val="none"/>
        </w:rPr>
        <w:t xml:space="preserve"> científico</w:t>
      </w:r>
      <w:r w:rsidR="00C70B10" w:rsidRPr="009929DF">
        <w:rPr>
          <w:rStyle w:val="Hipervnculo"/>
          <w:rFonts w:ascii="Times New Roman" w:hAnsi="Times New Roman" w:cs="Times New Roman"/>
          <w:bCs/>
          <w:color w:val="auto"/>
          <w:sz w:val="24"/>
          <w:szCs w:val="24"/>
          <w:u w:val="none"/>
        </w:rPr>
        <w:t xml:space="preserve"> </w:t>
      </w:r>
      <w:r w:rsidR="00C70B10">
        <w:rPr>
          <w:rStyle w:val="Hipervnculo"/>
          <w:rFonts w:ascii="Times New Roman" w:hAnsi="Times New Roman" w:cs="Times New Roman"/>
          <w:bCs/>
          <w:color w:val="auto"/>
          <w:sz w:val="24"/>
          <w:szCs w:val="24"/>
          <w:u w:val="none"/>
        </w:rPr>
        <w:t>EF</w:t>
      </w:r>
      <w:r w:rsidRPr="009929DF">
        <w:rPr>
          <w:rStyle w:val="Hipervnculo"/>
          <w:rFonts w:ascii="Times New Roman" w:hAnsi="Times New Roman" w:cs="Times New Roman"/>
          <w:bCs/>
          <w:color w:val="auto"/>
          <w:sz w:val="24"/>
          <w:szCs w:val="24"/>
          <w:u w:val="none"/>
        </w:rPr>
        <w:t>.</w:t>
      </w:r>
      <w:r w:rsidRPr="009929DF">
        <w:rPr>
          <w:rStyle w:val="Hipervnculo"/>
          <w:rFonts w:ascii="Times New Roman" w:hAnsi="Times New Roman" w:cs="Times New Roman"/>
          <w:bCs/>
          <w:color w:val="auto"/>
          <w:sz w:val="24"/>
          <w:szCs w:val="24"/>
          <w:u w:val="none"/>
        </w:rPr>
        <w:t xml:space="preserve"> </w:t>
      </w:r>
      <w:r w:rsidR="00C26476">
        <w:rPr>
          <w:rStyle w:val="Hipervnculo"/>
          <w:rFonts w:ascii="Times New Roman" w:hAnsi="Times New Roman" w:cs="Times New Roman"/>
          <w:bCs/>
          <w:color w:val="auto"/>
          <w:sz w:val="24"/>
          <w:szCs w:val="24"/>
          <w:u w:val="none"/>
        </w:rPr>
        <w:t>Más allá de los EDEF, e</w:t>
      </w:r>
      <w:r w:rsidRPr="009929DF">
        <w:rPr>
          <w:rStyle w:val="Hipervnculo"/>
          <w:rFonts w:ascii="Times New Roman" w:hAnsi="Times New Roman" w:cs="Times New Roman"/>
          <w:bCs/>
          <w:color w:val="auto"/>
          <w:sz w:val="24"/>
          <w:szCs w:val="24"/>
          <w:u w:val="none"/>
        </w:rPr>
        <w:t>stos y otros desafíos</w:t>
      </w:r>
      <w:r w:rsidR="00EC4F9A">
        <w:rPr>
          <w:rStyle w:val="Hipervnculo"/>
          <w:rFonts w:ascii="Times New Roman" w:hAnsi="Times New Roman" w:cs="Times New Roman"/>
          <w:bCs/>
          <w:color w:val="auto"/>
          <w:sz w:val="24"/>
          <w:szCs w:val="24"/>
          <w:u w:val="none"/>
        </w:rPr>
        <w:t xml:space="preserve"> solicitan miradas complejas </w:t>
      </w:r>
      <w:proofErr w:type="spellStart"/>
      <w:r w:rsidR="00EC4F9A">
        <w:rPr>
          <w:rStyle w:val="Hipervnculo"/>
          <w:rFonts w:ascii="Times New Roman" w:hAnsi="Times New Roman" w:cs="Times New Roman"/>
          <w:bCs/>
          <w:color w:val="auto"/>
          <w:sz w:val="24"/>
          <w:szCs w:val="24"/>
          <w:u w:val="none"/>
        </w:rPr>
        <w:t>multiparadigmáticas</w:t>
      </w:r>
      <w:proofErr w:type="spellEnd"/>
      <w:r w:rsidR="00EC4F9A">
        <w:rPr>
          <w:rStyle w:val="Hipervnculo"/>
          <w:rFonts w:ascii="Times New Roman" w:hAnsi="Times New Roman" w:cs="Times New Roman"/>
          <w:bCs/>
          <w:color w:val="auto"/>
          <w:sz w:val="24"/>
          <w:szCs w:val="24"/>
          <w:u w:val="none"/>
        </w:rPr>
        <w:t xml:space="preserve"> y </w:t>
      </w:r>
      <w:proofErr w:type="spellStart"/>
      <w:r w:rsidR="00EC4F9A">
        <w:rPr>
          <w:rStyle w:val="Hipervnculo"/>
          <w:rFonts w:ascii="Times New Roman" w:hAnsi="Times New Roman" w:cs="Times New Roman"/>
          <w:bCs/>
          <w:color w:val="auto"/>
          <w:sz w:val="24"/>
          <w:szCs w:val="24"/>
          <w:u w:val="none"/>
        </w:rPr>
        <w:t>multimetodológicas</w:t>
      </w:r>
      <w:proofErr w:type="spellEnd"/>
      <w:r w:rsidR="00EC4F9A">
        <w:rPr>
          <w:rStyle w:val="Hipervnculo"/>
          <w:rFonts w:ascii="Times New Roman" w:hAnsi="Times New Roman" w:cs="Times New Roman"/>
          <w:bCs/>
          <w:color w:val="auto"/>
          <w:sz w:val="24"/>
          <w:szCs w:val="24"/>
          <w:u w:val="none"/>
        </w:rPr>
        <w:t xml:space="preserve"> para el</w:t>
      </w:r>
      <w:r w:rsidRPr="009929DF">
        <w:rPr>
          <w:rStyle w:val="Hipervnculo"/>
          <w:rFonts w:ascii="Times New Roman" w:hAnsi="Times New Roman" w:cs="Times New Roman"/>
          <w:bCs/>
          <w:color w:val="auto"/>
          <w:sz w:val="24"/>
          <w:szCs w:val="24"/>
          <w:u w:val="none"/>
        </w:rPr>
        <w:t xml:space="preserve"> ac</w:t>
      </w:r>
      <w:r w:rsidR="00C26476">
        <w:rPr>
          <w:rStyle w:val="Hipervnculo"/>
          <w:rFonts w:ascii="Times New Roman" w:hAnsi="Times New Roman" w:cs="Times New Roman"/>
          <w:bCs/>
          <w:color w:val="auto"/>
          <w:sz w:val="24"/>
          <w:szCs w:val="24"/>
          <w:u w:val="none"/>
        </w:rPr>
        <w:t>tual y futuro profesorado</w:t>
      </w:r>
      <w:r w:rsidR="009958F3">
        <w:rPr>
          <w:rStyle w:val="Hipervnculo"/>
          <w:rFonts w:ascii="Times New Roman" w:hAnsi="Times New Roman" w:cs="Times New Roman"/>
          <w:bCs/>
          <w:color w:val="auto"/>
          <w:sz w:val="24"/>
          <w:szCs w:val="24"/>
          <w:u w:val="none"/>
        </w:rPr>
        <w:t xml:space="preserve"> EF</w:t>
      </w:r>
      <w:r w:rsidR="00C26476" w:rsidRPr="00C26476">
        <w:rPr>
          <w:rStyle w:val="Hipervnculo"/>
          <w:rFonts w:ascii="Times New Roman" w:hAnsi="Times New Roman" w:cs="Times New Roman"/>
          <w:bCs/>
          <w:color w:val="auto"/>
          <w:sz w:val="24"/>
          <w:szCs w:val="24"/>
          <w:u w:val="none"/>
        </w:rPr>
        <w:t xml:space="preserve"> </w:t>
      </w:r>
      <w:r w:rsidR="00C26476">
        <w:rPr>
          <w:rStyle w:val="Hipervnculo"/>
          <w:rFonts w:ascii="Times New Roman" w:hAnsi="Times New Roman" w:cs="Times New Roman"/>
          <w:bCs/>
          <w:color w:val="auto"/>
          <w:sz w:val="24"/>
          <w:szCs w:val="24"/>
          <w:u w:val="none"/>
        </w:rPr>
        <w:t>propiciando un</w:t>
      </w:r>
      <w:r w:rsidR="00C26476">
        <w:rPr>
          <w:rStyle w:val="Hipervnculo"/>
          <w:rFonts w:ascii="Times New Roman" w:hAnsi="Times New Roman" w:cs="Times New Roman"/>
          <w:bCs/>
          <w:color w:val="auto"/>
          <w:sz w:val="24"/>
          <w:szCs w:val="24"/>
          <w:u w:val="none"/>
        </w:rPr>
        <w:t xml:space="preserve">a profunda comprensión </w:t>
      </w:r>
      <w:r w:rsidR="00C26476" w:rsidRPr="009929DF">
        <w:rPr>
          <w:rStyle w:val="Hipervnculo"/>
          <w:rFonts w:ascii="Times New Roman" w:hAnsi="Times New Roman" w:cs="Times New Roman"/>
          <w:bCs/>
          <w:color w:val="auto"/>
          <w:sz w:val="24"/>
          <w:szCs w:val="24"/>
          <w:u w:val="none"/>
        </w:rPr>
        <w:t xml:space="preserve">del </w:t>
      </w:r>
      <w:r w:rsidR="00C26476">
        <w:rPr>
          <w:rStyle w:val="Hipervnculo"/>
          <w:rFonts w:ascii="Times New Roman" w:hAnsi="Times New Roman" w:cs="Times New Roman"/>
          <w:bCs/>
          <w:color w:val="auto"/>
          <w:sz w:val="24"/>
          <w:szCs w:val="24"/>
          <w:u w:val="none"/>
        </w:rPr>
        <w:t>humano en el entramado persona-</w:t>
      </w:r>
      <w:r w:rsidR="00C26476" w:rsidRPr="009929DF">
        <w:rPr>
          <w:rStyle w:val="Hipervnculo"/>
          <w:rFonts w:ascii="Times New Roman" w:hAnsi="Times New Roman" w:cs="Times New Roman"/>
          <w:bCs/>
          <w:color w:val="auto"/>
          <w:sz w:val="24"/>
          <w:szCs w:val="24"/>
          <w:u w:val="none"/>
        </w:rPr>
        <w:t>sociedad</w:t>
      </w:r>
      <w:r w:rsidR="00C26476">
        <w:rPr>
          <w:rStyle w:val="Hipervnculo"/>
          <w:rFonts w:ascii="Times New Roman" w:hAnsi="Times New Roman" w:cs="Times New Roman"/>
          <w:bCs/>
          <w:color w:val="auto"/>
          <w:sz w:val="24"/>
          <w:szCs w:val="24"/>
          <w:u w:val="none"/>
        </w:rPr>
        <w:t>-cultura</w:t>
      </w:r>
      <w:r w:rsidR="009958F3">
        <w:rPr>
          <w:rStyle w:val="Hipervnculo"/>
          <w:rFonts w:ascii="Times New Roman" w:hAnsi="Times New Roman" w:cs="Times New Roman"/>
          <w:bCs/>
          <w:color w:val="auto"/>
          <w:sz w:val="24"/>
          <w:szCs w:val="24"/>
          <w:u w:val="none"/>
        </w:rPr>
        <w:t xml:space="preserve">, </w:t>
      </w:r>
      <w:r w:rsidR="00DB5258">
        <w:rPr>
          <w:rStyle w:val="Hipervnculo"/>
          <w:rFonts w:ascii="Times New Roman" w:hAnsi="Times New Roman" w:cs="Times New Roman"/>
          <w:bCs/>
          <w:color w:val="auto"/>
          <w:sz w:val="24"/>
          <w:szCs w:val="24"/>
          <w:u w:val="none"/>
        </w:rPr>
        <w:t>desarrollando el</w:t>
      </w:r>
      <w:r w:rsidR="009958F3">
        <w:rPr>
          <w:rStyle w:val="Hipervnculo"/>
          <w:rFonts w:ascii="Times New Roman" w:hAnsi="Times New Roman" w:cs="Times New Roman"/>
          <w:bCs/>
          <w:color w:val="auto"/>
          <w:sz w:val="24"/>
          <w:szCs w:val="24"/>
          <w:u w:val="none"/>
        </w:rPr>
        <w:t xml:space="preserve"> pensamiento crítico </w:t>
      </w:r>
      <w:r w:rsidR="00DB5258">
        <w:rPr>
          <w:rStyle w:val="Hipervnculo"/>
          <w:rFonts w:ascii="Times New Roman" w:hAnsi="Times New Roman" w:cs="Times New Roman"/>
          <w:bCs/>
          <w:color w:val="auto"/>
          <w:sz w:val="24"/>
          <w:szCs w:val="24"/>
          <w:u w:val="none"/>
        </w:rPr>
        <w:t>situado en</w:t>
      </w:r>
      <w:r w:rsidRPr="009929DF">
        <w:rPr>
          <w:rStyle w:val="Hipervnculo"/>
          <w:rFonts w:ascii="Times New Roman" w:hAnsi="Times New Roman" w:cs="Times New Roman"/>
          <w:bCs/>
          <w:color w:val="auto"/>
          <w:sz w:val="24"/>
          <w:szCs w:val="24"/>
          <w:u w:val="none"/>
        </w:rPr>
        <w:t xml:space="preserve"> diversos campos y disciplinas</w:t>
      </w:r>
      <w:r w:rsidR="00C26476">
        <w:rPr>
          <w:rStyle w:val="Hipervnculo"/>
          <w:rFonts w:ascii="Times New Roman" w:hAnsi="Times New Roman" w:cs="Times New Roman"/>
          <w:bCs/>
          <w:color w:val="auto"/>
          <w:sz w:val="24"/>
          <w:szCs w:val="24"/>
          <w:u w:val="none"/>
        </w:rPr>
        <w:t>,</w:t>
      </w:r>
      <w:r w:rsidRPr="009929DF">
        <w:rPr>
          <w:rStyle w:val="Hipervnculo"/>
          <w:rFonts w:ascii="Times New Roman" w:hAnsi="Times New Roman" w:cs="Times New Roman"/>
          <w:bCs/>
          <w:color w:val="auto"/>
          <w:sz w:val="24"/>
          <w:szCs w:val="24"/>
          <w:u w:val="none"/>
        </w:rPr>
        <w:t xml:space="preserve"> </w:t>
      </w:r>
      <w:r w:rsidR="00C26476">
        <w:rPr>
          <w:rStyle w:val="Hipervnculo"/>
          <w:rFonts w:ascii="Times New Roman" w:hAnsi="Times New Roman" w:cs="Times New Roman"/>
          <w:bCs/>
          <w:color w:val="auto"/>
          <w:sz w:val="24"/>
          <w:szCs w:val="24"/>
          <w:u w:val="none"/>
        </w:rPr>
        <w:t>aproximando</w:t>
      </w:r>
      <w:r w:rsidRPr="009929DF">
        <w:rPr>
          <w:rStyle w:val="Hipervnculo"/>
          <w:rFonts w:ascii="Times New Roman" w:hAnsi="Times New Roman" w:cs="Times New Roman"/>
          <w:bCs/>
          <w:color w:val="auto"/>
          <w:sz w:val="24"/>
          <w:szCs w:val="24"/>
          <w:u w:val="none"/>
        </w:rPr>
        <w:t xml:space="preserve"> andamios </w:t>
      </w:r>
      <w:r w:rsidR="00C70B10">
        <w:rPr>
          <w:rStyle w:val="Hipervnculo"/>
          <w:rFonts w:ascii="Times New Roman" w:hAnsi="Times New Roman" w:cs="Times New Roman"/>
          <w:bCs/>
          <w:color w:val="auto"/>
          <w:sz w:val="24"/>
          <w:szCs w:val="24"/>
          <w:u w:val="none"/>
        </w:rPr>
        <w:t>desde la investigación hacia lo educativo</w:t>
      </w:r>
      <w:r w:rsidRPr="009929DF">
        <w:rPr>
          <w:rStyle w:val="Hipervnculo"/>
          <w:rFonts w:ascii="Times New Roman" w:hAnsi="Times New Roman" w:cs="Times New Roman"/>
          <w:bCs/>
          <w:color w:val="auto"/>
          <w:sz w:val="24"/>
          <w:szCs w:val="24"/>
          <w:u w:val="none"/>
        </w:rPr>
        <w:t xml:space="preserve"> </w:t>
      </w:r>
      <w:r w:rsidR="00DB5258">
        <w:rPr>
          <w:rStyle w:val="Hipervnculo"/>
          <w:rFonts w:ascii="Times New Roman" w:hAnsi="Times New Roman" w:cs="Times New Roman"/>
          <w:bCs/>
          <w:color w:val="auto"/>
          <w:sz w:val="24"/>
          <w:szCs w:val="24"/>
          <w:u w:val="none"/>
        </w:rPr>
        <w:t>con autonomía</w:t>
      </w:r>
      <w:r w:rsidR="00C26476">
        <w:rPr>
          <w:rStyle w:val="Hipervnculo"/>
          <w:rFonts w:ascii="Times New Roman" w:hAnsi="Times New Roman" w:cs="Times New Roman"/>
          <w:bCs/>
          <w:color w:val="auto"/>
          <w:sz w:val="24"/>
          <w:szCs w:val="24"/>
          <w:u w:val="none"/>
        </w:rPr>
        <w:t xml:space="preserve"> profesional.</w:t>
      </w:r>
    </w:p>
    <w:p w14:paraId="069E8939" w14:textId="77777777" w:rsidR="00CB65D5" w:rsidRPr="00573197" w:rsidRDefault="00CB65D5" w:rsidP="00CB65D5">
      <w:pPr>
        <w:spacing w:after="0" w:line="240" w:lineRule="auto"/>
        <w:jc w:val="both"/>
        <w:rPr>
          <w:rFonts w:ascii="Times New Roman" w:eastAsia="Times New Roman" w:hAnsi="Times New Roman" w:cs="Times New Roman"/>
          <w:color w:val="000000"/>
          <w:sz w:val="24"/>
          <w:szCs w:val="24"/>
          <w:lang w:eastAsia="es-CL"/>
        </w:rPr>
      </w:pPr>
    </w:p>
    <w:p w14:paraId="0B0316F8" w14:textId="77777777" w:rsidR="00DC7951" w:rsidRDefault="00DC7951" w:rsidP="00CB65D5">
      <w:pPr>
        <w:spacing w:after="0" w:line="240" w:lineRule="auto"/>
        <w:jc w:val="both"/>
        <w:rPr>
          <w:rFonts w:ascii="Times New Roman" w:eastAsia="Times New Roman" w:hAnsi="Times New Roman" w:cs="Times New Roman"/>
          <w:b/>
          <w:bCs/>
          <w:color w:val="000000"/>
          <w:sz w:val="24"/>
          <w:szCs w:val="24"/>
          <w:lang w:val="es-ES" w:eastAsia="es-CL"/>
        </w:rPr>
      </w:pPr>
      <w:r w:rsidRPr="007C7ECA">
        <w:rPr>
          <w:rFonts w:ascii="Times New Roman" w:eastAsia="Times New Roman" w:hAnsi="Times New Roman" w:cs="Times New Roman"/>
          <w:b/>
          <w:bCs/>
          <w:color w:val="000000"/>
          <w:sz w:val="24"/>
          <w:szCs w:val="24"/>
          <w:lang w:val="es-ES" w:eastAsia="es-CL"/>
        </w:rPr>
        <w:t xml:space="preserve">Referencias </w:t>
      </w:r>
    </w:p>
    <w:p w14:paraId="1094D19B" w14:textId="77777777" w:rsidR="001B28EF" w:rsidRDefault="001B28EF" w:rsidP="00CB65D5">
      <w:pPr>
        <w:spacing w:after="0" w:line="240" w:lineRule="auto"/>
        <w:jc w:val="both"/>
        <w:rPr>
          <w:rFonts w:ascii="Times New Roman" w:eastAsia="Times New Roman" w:hAnsi="Times New Roman" w:cs="Times New Roman"/>
          <w:b/>
          <w:bCs/>
          <w:color w:val="000000"/>
          <w:sz w:val="24"/>
          <w:szCs w:val="24"/>
          <w:lang w:val="es-ES" w:eastAsia="es-CL"/>
        </w:rPr>
      </w:pPr>
    </w:p>
    <w:p w14:paraId="3839F2E9" w14:textId="51C287D6" w:rsidR="001B28EF" w:rsidRPr="003B6E54" w:rsidRDefault="001B28EF" w:rsidP="005F11C8">
      <w:pPr>
        <w:spacing w:after="0" w:line="240" w:lineRule="auto"/>
        <w:ind w:left="284" w:hanging="284"/>
        <w:jc w:val="both"/>
        <w:rPr>
          <w:rFonts w:ascii="Times New Roman" w:eastAsia="Times New Roman" w:hAnsi="Times New Roman" w:cs="Times New Roman"/>
          <w:bCs/>
          <w:color w:val="000000"/>
          <w:sz w:val="24"/>
          <w:szCs w:val="24"/>
          <w:lang w:eastAsia="es-CL"/>
        </w:rPr>
      </w:pPr>
      <w:r w:rsidRPr="001B28EF">
        <w:rPr>
          <w:rFonts w:ascii="Times New Roman" w:eastAsia="Times New Roman" w:hAnsi="Times New Roman" w:cs="Times New Roman"/>
          <w:bCs/>
          <w:color w:val="000000"/>
          <w:sz w:val="24"/>
          <w:szCs w:val="24"/>
          <w:lang w:val="es-ES" w:eastAsia="es-CL"/>
        </w:rPr>
        <w:t>1.</w:t>
      </w:r>
      <w:r w:rsidRPr="001B28EF">
        <w:rPr>
          <w:rFonts w:ascii="Times New Roman" w:eastAsia="Times New Roman" w:hAnsi="Times New Roman" w:cs="Times New Roman"/>
          <w:bCs/>
          <w:color w:val="000000"/>
          <w:sz w:val="24"/>
          <w:szCs w:val="24"/>
          <w:lang w:val="es-ES" w:eastAsia="es-CL"/>
        </w:rPr>
        <w:tab/>
      </w:r>
      <w:r w:rsidR="005F11C8" w:rsidRPr="005F11C8">
        <w:rPr>
          <w:rFonts w:ascii="Times New Roman" w:eastAsia="Times New Roman" w:hAnsi="Times New Roman" w:cs="Times New Roman"/>
          <w:bCs/>
          <w:color w:val="000000"/>
          <w:sz w:val="24"/>
          <w:szCs w:val="24"/>
          <w:lang w:val="es-ES" w:eastAsia="es-CL"/>
        </w:rPr>
        <w:t xml:space="preserve">Mujica Johnson F. Crisis epistemológica de la Educación Física en Chile. </w:t>
      </w:r>
      <w:proofErr w:type="spellStart"/>
      <w:r w:rsidR="005F11C8" w:rsidRPr="003B6E54">
        <w:rPr>
          <w:rFonts w:ascii="Times New Roman" w:eastAsia="Times New Roman" w:hAnsi="Times New Roman" w:cs="Times New Roman"/>
          <w:bCs/>
          <w:color w:val="000000"/>
          <w:sz w:val="24"/>
          <w:szCs w:val="24"/>
          <w:lang w:eastAsia="es-CL"/>
        </w:rPr>
        <w:t>Journ</w:t>
      </w:r>
      <w:proofErr w:type="spellEnd"/>
      <w:r w:rsidR="005F11C8" w:rsidRPr="003B6E54">
        <w:rPr>
          <w:rFonts w:ascii="Times New Roman" w:eastAsia="Times New Roman" w:hAnsi="Times New Roman" w:cs="Times New Roman"/>
          <w:bCs/>
          <w:color w:val="000000"/>
          <w:sz w:val="24"/>
          <w:szCs w:val="24"/>
          <w:lang w:eastAsia="es-CL"/>
        </w:rPr>
        <w:t xml:space="preserve">. M. </w:t>
      </w:r>
      <w:proofErr w:type="spellStart"/>
      <w:r w:rsidR="005F11C8" w:rsidRPr="003B6E54">
        <w:rPr>
          <w:rFonts w:ascii="Times New Roman" w:eastAsia="Times New Roman" w:hAnsi="Times New Roman" w:cs="Times New Roman"/>
          <w:bCs/>
          <w:color w:val="000000"/>
          <w:sz w:val="24"/>
          <w:szCs w:val="24"/>
          <w:lang w:eastAsia="es-CL"/>
        </w:rPr>
        <w:t>Health</w:t>
      </w:r>
      <w:proofErr w:type="spellEnd"/>
      <w:r w:rsidR="005F11C8" w:rsidRPr="003B6E54">
        <w:rPr>
          <w:rFonts w:ascii="Times New Roman" w:eastAsia="Times New Roman" w:hAnsi="Times New Roman" w:cs="Times New Roman"/>
          <w:bCs/>
          <w:color w:val="000000"/>
          <w:sz w:val="24"/>
          <w:szCs w:val="24"/>
          <w:lang w:eastAsia="es-CL"/>
        </w:rPr>
        <w:t>. 2023;20(2). DOI:10.5027/jmh-Vol20-Issue2(</w:t>
      </w:r>
      <w:proofErr w:type="gramStart"/>
      <w:r w:rsidR="005F11C8" w:rsidRPr="003B6E54">
        <w:rPr>
          <w:rFonts w:ascii="Times New Roman" w:eastAsia="Times New Roman" w:hAnsi="Times New Roman" w:cs="Times New Roman"/>
          <w:bCs/>
          <w:color w:val="000000"/>
          <w:sz w:val="24"/>
          <w:szCs w:val="24"/>
          <w:lang w:eastAsia="es-CL"/>
        </w:rPr>
        <w:t>2023)art</w:t>
      </w:r>
      <w:proofErr w:type="gramEnd"/>
      <w:r w:rsidR="005F11C8" w:rsidRPr="003B6E54">
        <w:rPr>
          <w:rFonts w:ascii="Times New Roman" w:eastAsia="Times New Roman" w:hAnsi="Times New Roman" w:cs="Times New Roman"/>
          <w:bCs/>
          <w:color w:val="000000"/>
          <w:sz w:val="24"/>
          <w:szCs w:val="24"/>
          <w:lang w:eastAsia="es-CL"/>
        </w:rPr>
        <w:t>193</w:t>
      </w:r>
    </w:p>
    <w:p w14:paraId="7FE555BA" w14:textId="77777777" w:rsidR="005F11C8" w:rsidRPr="003B6E54" w:rsidRDefault="005F11C8" w:rsidP="005F11C8">
      <w:pPr>
        <w:spacing w:after="0" w:line="240" w:lineRule="auto"/>
        <w:ind w:left="284" w:hanging="284"/>
        <w:jc w:val="both"/>
        <w:rPr>
          <w:rFonts w:ascii="Times New Roman" w:eastAsia="Times New Roman" w:hAnsi="Times New Roman" w:cs="Times New Roman"/>
          <w:bCs/>
          <w:color w:val="000000"/>
          <w:sz w:val="24"/>
          <w:szCs w:val="24"/>
          <w:lang w:eastAsia="es-CL"/>
        </w:rPr>
      </w:pPr>
    </w:p>
    <w:p w14:paraId="2228B90D" w14:textId="134F7407" w:rsidR="001B28EF" w:rsidRPr="001B28EF" w:rsidRDefault="001B28EF" w:rsidP="005F11C8">
      <w:pPr>
        <w:spacing w:after="0" w:line="240" w:lineRule="auto"/>
        <w:ind w:left="284" w:hanging="284"/>
        <w:jc w:val="both"/>
        <w:rPr>
          <w:rFonts w:ascii="Times New Roman" w:eastAsia="Times New Roman" w:hAnsi="Times New Roman" w:cs="Times New Roman"/>
          <w:bCs/>
          <w:color w:val="000000"/>
          <w:sz w:val="24"/>
          <w:szCs w:val="24"/>
          <w:lang w:val="es-ES" w:eastAsia="es-CL"/>
        </w:rPr>
      </w:pPr>
      <w:r w:rsidRPr="001B28EF">
        <w:rPr>
          <w:rFonts w:ascii="Times New Roman" w:eastAsia="Times New Roman" w:hAnsi="Times New Roman" w:cs="Times New Roman"/>
          <w:bCs/>
          <w:color w:val="000000"/>
          <w:sz w:val="24"/>
          <w:szCs w:val="24"/>
          <w:lang w:val="es-ES" w:eastAsia="es-CL"/>
        </w:rPr>
        <w:t>2.</w:t>
      </w:r>
      <w:r w:rsidRPr="001B28EF">
        <w:rPr>
          <w:rFonts w:ascii="Times New Roman" w:eastAsia="Times New Roman" w:hAnsi="Times New Roman" w:cs="Times New Roman"/>
          <w:bCs/>
          <w:color w:val="000000"/>
          <w:sz w:val="24"/>
          <w:szCs w:val="24"/>
          <w:lang w:val="es-ES" w:eastAsia="es-CL"/>
        </w:rPr>
        <w:tab/>
        <w:t xml:space="preserve">Peña-Baeza A. Nuevos estándares de formación de la educación física: remezón a los cimientos de la profesión asociados al campo de la salud. </w:t>
      </w:r>
      <w:proofErr w:type="spellStart"/>
      <w:r w:rsidRPr="001B28EF">
        <w:rPr>
          <w:rFonts w:ascii="Times New Roman" w:eastAsia="Times New Roman" w:hAnsi="Times New Roman" w:cs="Times New Roman"/>
          <w:bCs/>
          <w:color w:val="000000"/>
          <w:sz w:val="24"/>
          <w:szCs w:val="24"/>
          <w:lang w:val="es-ES" w:eastAsia="es-CL"/>
        </w:rPr>
        <w:t>Rev</w:t>
      </w:r>
      <w:proofErr w:type="spellEnd"/>
      <w:r w:rsidRPr="001B28EF">
        <w:rPr>
          <w:rFonts w:ascii="Times New Roman" w:eastAsia="Times New Roman" w:hAnsi="Times New Roman" w:cs="Times New Roman"/>
          <w:bCs/>
          <w:color w:val="000000"/>
          <w:sz w:val="24"/>
          <w:szCs w:val="24"/>
          <w:lang w:val="es-ES" w:eastAsia="es-CL"/>
        </w:rPr>
        <w:t xml:space="preserve"> </w:t>
      </w:r>
      <w:proofErr w:type="spellStart"/>
      <w:r w:rsidRPr="001B28EF">
        <w:rPr>
          <w:rFonts w:ascii="Times New Roman" w:eastAsia="Times New Roman" w:hAnsi="Times New Roman" w:cs="Times New Roman"/>
          <w:bCs/>
          <w:color w:val="000000"/>
          <w:sz w:val="24"/>
          <w:szCs w:val="24"/>
          <w:lang w:val="es-ES" w:eastAsia="es-CL"/>
        </w:rPr>
        <w:t>Chil</w:t>
      </w:r>
      <w:proofErr w:type="spellEnd"/>
      <w:r w:rsidRPr="001B28EF">
        <w:rPr>
          <w:rFonts w:ascii="Times New Roman" w:eastAsia="Times New Roman" w:hAnsi="Times New Roman" w:cs="Times New Roman"/>
          <w:bCs/>
          <w:color w:val="000000"/>
          <w:sz w:val="24"/>
          <w:szCs w:val="24"/>
          <w:lang w:val="es-ES" w:eastAsia="es-CL"/>
        </w:rPr>
        <w:t xml:space="preserve"> Salud Pública. 2021;25(2):255-6. </w:t>
      </w:r>
      <w:r w:rsidR="005F11C8">
        <w:rPr>
          <w:rFonts w:ascii="Times New Roman" w:eastAsia="Times New Roman" w:hAnsi="Times New Roman" w:cs="Times New Roman"/>
          <w:bCs/>
          <w:color w:val="000000"/>
          <w:sz w:val="24"/>
          <w:szCs w:val="24"/>
          <w:lang w:val="es-ES" w:eastAsia="es-CL"/>
        </w:rPr>
        <w:t>DOI:</w:t>
      </w:r>
      <w:r w:rsidR="005F11C8" w:rsidRPr="005F11C8">
        <w:t xml:space="preserve"> </w:t>
      </w:r>
      <w:r w:rsidR="005F11C8" w:rsidRPr="005F11C8">
        <w:rPr>
          <w:rFonts w:ascii="Times New Roman" w:eastAsia="Times New Roman" w:hAnsi="Times New Roman" w:cs="Times New Roman"/>
          <w:bCs/>
          <w:color w:val="000000"/>
          <w:sz w:val="24"/>
          <w:szCs w:val="24"/>
          <w:lang w:val="es-ES" w:eastAsia="es-CL"/>
        </w:rPr>
        <w:t>10.5354/0719-5281.2021.67071</w:t>
      </w:r>
    </w:p>
    <w:p w14:paraId="0F4FEA7D" w14:textId="4D388836" w:rsidR="001B28EF" w:rsidRPr="001B28EF" w:rsidRDefault="001B28EF" w:rsidP="005F11C8">
      <w:pPr>
        <w:spacing w:after="0" w:line="240" w:lineRule="auto"/>
        <w:ind w:left="284" w:hanging="284"/>
        <w:jc w:val="both"/>
        <w:rPr>
          <w:rFonts w:ascii="Times New Roman" w:eastAsia="Times New Roman" w:hAnsi="Times New Roman" w:cs="Times New Roman"/>
          <w:bCs/>
          <w:color w:val="000000"/>
          <w:sz w:val="24"/>
          <w:szCs w:val="24"/>
          <w:lang w:val="es-ES" w:eastAsia="es-CL"/>
        </w:rPr>
      </w:pPr>
      <w:r w:rsidRPr="001B28EF">
        <w:rPr>
          <w:rFonts w:ascii="Times New Roman" w:eastAsia="Times New Roman" w:hAnsi="Times New Roman" w:cs="Times New Roman"/>
          <w:bCs/>
          <w:color w:val="000000"/>
          <w:sz w:val="24"/>
          <w:szCs w:val="24"/>
          <w:lang w:val="es-ES" w:eastAsia="es-CL"/>
        </w:rPr>
        <w:t>3.</w:t>
      </w:r>
      <w:r w:rsidRPr="001B28EF">
        <w:rPr>
          <w:rFonts w:ascii="Times New Roman" w:eastAsia="Times New Roman" w:hAnsi="Times New Roman" w:cs="Times New Roman"/>
          <w:bCs/>
          <w:color w:val="000000"/>
          <w:sz w:val="24"/>
          <w:szCs w:val="24"/>
          <w:lang w:val="es-ES" w:eastAsia="es-CL"/>
        </w:rPr>
        <w:tab/>
        <w:t>Riquelme-Uribe D, Moreno-</w:t>
      </w:r>
      <w:proofErr w:type="spellStart"/>
      <w:r w:rsidRPr="001B28EF">
        <w:rPr>
          <w:rFonts w:ascii="Times New Roman" w:eastAsia="Times New Roman" w:hAnsi="Times New Roman" w:cs="Times New Roman"/>
          <w:bCs/>
          <w:color w:val="000000"/>
          <w:sz w:val="24"/>
          <w:szCs w:val="24"/>
          <w:lang w:val="es-ES" w:eastAsia="es-CL"/>
        </w:rPr>
        <w:t>Villafaña</w:t>
      </w:r>
      <w:proofErr w:type="spellEnd"/>
      <w:r w:rsidRPr="001B28EF">
        <w:rPr>
          <w:rFonts w:ascii="Times New Roman" w:eastAsia="Times New Roman" w:hAnsi="Times New Roman" w:cs="Times New Roman"/>
          <w:bCs/>
          <w:color w:val="000000"/>
          <w:sz w:val="24"/>
          <w:szCs w:val="24"/>
          <w:lang w:val="es-ES" w:eastAsia="es-CL"/>
        </w:rPr>
        <w:t xml:space="preserve"> A. ¿Y dónde está la evidencia? Una mirada crítica al sustento científico y técnico del área Disciplinar de los nuevos Estándares Profesionales para Educación Física y Salud. </w:t>
      </w:r>
      <w:proofErr w:type="spellStart"/>
      <w:r w:rsidR="005F11C8">
        <w:rPr>
          <w:rFonts w:ascii="Times New Roman" w:eastAsia="Times New Roman" w:hAnsi="Times New Roman" w:cs="Times New Roman"/>
          <w:bCs/>
          <w:color w:val="000000"/>
          <w:sz w:val="24"/>
          <w:szCs w:val="24"/>
          <w:lang w:val="es-ES" w:eastAsia="es-CL"/>
        </w:rPr>
        <w:t>J</w:t>
      </w:r>
      <w:r w:rsidR="005F11C8" w:rsidRPr="005F11C8">
        <w:rPr>
          <w:rFonts w:ascii="Times New Roman" w:eastAsia="Times New Roman" w:hAnsi="Times New Roman" w:cs="Times New Roman"/>
          <w:bCs/>
          <w:color w:val="000000"/>
          <w:sz w:val="24"/>
          <w:szCs w:val="24"/>
          <w:lang w:val="es-ES" w:eastAsia="es-CL"/>
        </w:rPr>
        <w:t>ourn</w:t>
      </w:r>
      <w:proofErr w:type="spellEnd"/>
      <w:r w:rsidR="005F11C8" w:rsidRPr="005F11C8">
        <w:rPr>
          <w:rFonts w:ascii="Times New Roman" w:eastAsia="Times New Roman" w:hAnsi="Times New Roman" w:cs="Times New Roman"/>
          <w:bCs/>
          <w:color w:val="000000"/>
          <w:sz w:val="24"/>
          <w:szCs w:val="24"/>
          <w:lang w:val="es-ES" w:eastAsia="es-CL"/>
        </w:rPr>
        <w:t xml:space="preserve">. M. </w:t>
      </w:r>
      <w:proofErr w:type="spellStart"/>
      <w:r w:rsidR="005F11C8" w:rsidRPr="005F11C8">
        <w:rPr>
          <w:rFonts w:ascii="Times New Roman" w:eastAsia="Times New Roman" w:hAnsi="Times New Roman" w:cs="Times New Roman"/>
          <w:bCs/>
          <w:color w:val="000000"/>
          <w:sz w:val="24"/>
          <w:szCs w:val="24"/>
          <w:lang w:val="es-ES" w:eastAsia="es-CL"/>
        </w:rPr>
        <w:t>Health</w:t>
      </w:r>
      <w:proofErr w:type="spellEnd"/>
      <w:r w:rsidR="005F11C8" w:rsidRPr="005F11C8">
        <w:rPr>
          <w:rFonts w:ascii="Times New Roman" w:eastAsia="Times New Roman" w:hAnsi="Times New Roman" w:cs="Times New Roman"/>
          <w:bCs/>
          <w:color w:val="000000"/>
          <w:sz w:val="24"/>
          <w:szCs w:val="24"/>
          <w:lang w:val="es-ES" w:eastAsia="es-CL"/>
        </w:rPr>
        <w:t xml:space="preserve">. 2023;20(2). </w:t>
      </w:r>
      <w:r w:rsidR="005F11C8">
        <w:rPr>
          <w:rFonts w:ascii="Times New Roman" w:eastAsia="Times New Roman" w:hAnsi="Times New Roman" w:cs="Times New Roman"/>
          <w:bCs/>
          <w:color w:val="000000"/>
          <w:sz w:val="24"/>
          <w:szCs w:val="24"/>
          <w:lang w:val="es-ES" w:eastAsia="es-CL"/>
        </w:rPr>
        <w:t>DOI</w:t>
      </w:r>
      <w:r w:rsidR="005F11C8" w:rsidRPr="005F11C8">
        <w:rPr>
          <w:rFonts w:ascii="Times New Roman" w:eastAsia="Times New Roman" w:hAnsi="Times New Roman" w:cs="Times New Roman"/>
          <w:bCs/>
          <w:color w:val="000000"/>
          <w:sz w:val="24"/>
          <w:szCs w:val="24"/>
          <w:lang w:val="es-ES" w:eastAsia="es-CL"/>
        </w:rPr>
        <w:t>:10.5027/jmh-Vol20-Issue2(</w:t>
      </w:r>
      <w:proofErr w:type="gramStart"/>
      <w:r w:rsidR="005F11C8" w:rsidRPr="005F11C8">
        <w:rPr>
          <w:rFonts w:ascii="Times New Roman" w:eastAsia="Times New Roman" w:hAnsi="Times New Roman" w:cs="Times New Roman"/>
          <w:bCs/>
          <w:color w:val="000000"/>
          <w:sz w:val="24"/>
          <w:szCs w:val="24"/>
          <w:lang w:val="es-ES" w:eastAsia="es-CL"/>
        </w:rPr>
        <w:t>2023)art</w:t>
      </w:r>
      <w:proofErr w:type="gramEnd"/>
      <w:r w:rsidR="005F11C8" w:rsidRPr="005F11C8">
        <w:rPr>
          <w:rFonts w:ascii="Times New Roman" w:eastAsia="Times New Roman" w:hAnsi="Times New Roman" w:cs="Times New Roman"/>
          <w:bCs/>
          <w:color w:val="000000"/>
          <w:sz w:val="24"/>
          <w:szCs w:val="24"/>
          <w:lang w:val="es-ES" w:eastAsia="es-CL"/>
        </w:rPr>
        <w:t>185</w:t>
      </w:r>
    </w:p>
    <w:p w14:paraId="07E36AD2" w14:textId="780F9ADD" w:rsidR="001B28EF" w:rsidRPr="001B28EF" w:rsidRDefault="001B28EF" w:rsidP="005F11C8">
      <w:pPr>
        <w:spacing w:after="0" w:line="240" w:lineRule="auto"/>
        <w:ind w:left="284" w:hanging="284"/>
        <w:jc w:val="both"/>
        <w:rPr>
          <w:rFonts w:ascii="Times New Roman" w:eastAsia="Times New Roman" w:hAnsi="Times New Roman" w:cs="Times New Roman"/>
          <w:bCs/>
          <w:color w:val="000000"/>
          <w:sz w:val="24"/>
          <w:szCs w:val="24"/>
          <w:lang w:val="es-ES" w:eastAsia="es-CL"/>
        </w:rPr>
      </w:pPr>
      <w:r w:rsidRPr="001B28EF">
        <w:rPr>
          <w:rFonts w:ascii="Times New Roman" w:eastAsia="Times New Roman" w:hAnsi="Times New Roman" w:cs="Times New Roman"/>
          <w:bCs/>
          <w:color w:val="000000"/>
          <w:sz w:val="24"/>
          <w:szCs w:val="24"/>
          <w:lang w:val="es-ES" w:eastAsia="es-CL"/>
        </w:rPr>
        <w:t>4.</w:t>
      </w:r>
      <w:r w:rsidRPr="001B28EF">
        <w:rPr>
          <w:rFonts w:ascii="Times New Roman" w:eastAsia="Times New Roman" w:hAnsi="Times New Roman" w:cs="Times New Roman"/>
          <w:bCs/>
          <w:color w:val="000000"/>
          <w:sz w:val="24"/>
          <w:szCs w:val="24"/>
          <w:lang w:val="es-ES" w:eastAsia="es-CL"/>
        </w:rPr>
        <w:tab/>
        <w:t>MINEDUC</w:t>
      </w:r>
      <w:r w:rsidR="005F11C8">
        <w:rPr>
          <w:rFonts w:ascii="Times New Roman" w:eastAsia="Times New Roman" w:hAnsi="Times New Roman" w:cs="Times New Roman"/>
          <w:bCs/>
          <w:color w:val="000000"/>
          <w:sz w:val="24"/>
          <w:szCs w:val="24"/>
          <w:lang w:val="es-ES" w:eastAsia="es-CL"/>
        </w:rPr>
        <w:t>. E</w:t>
      </w:r>
      <w:r w:rsidR="005F11C8" w:rsidRPr="005F11C8">
        <w:rPr>
          <w:rFonts w:ascii="Times New Roman" w:eastAsia="Times New Roman" w:hAnsi="Times New Roman" w:cs="Times New Roman"/>
          <w:bCs/>
          <w:color w:val="000000"/>
          <w:sz w:val="24"/>
          <w:szCs w:val="24"/>
          <w:lang w:val="es-ES" w:eastAsia="es-CL"/>
        </w:rPr>
        <w:t>stándares orientadores para carreras de pedagogía</w:t>
      </w:r>
      <w:r w:rsidR="005F11C8">
        <w:rPr>
          <w:rFonts w:ascii="Times New Roman" w:eastAsia="Times New Roman" w:hAnsi="Times New Roman" w:cs="Times New Roman"/>
          <w:bCs/>
          <w:color w:val="000000"/>
          <w:sz w:val="24"/>
          <w:szCs w:val="24"/>
          <w:lang w:val="es-ES" w:eastAsia="es-CL"/>
        </w:rPr>
        <w:t xml:space="preserve"> </w:t>
      </w:r>
      <w:r w:rsidR="005F11C8" w:rsidRPr="005F11C8">
        <w:rPr>
          <w:rFonts w:ascii="Times New Roman" w:eastAsia="Times New Roman" w:hAnsi="Times New Roman" w:cs="Times New Roman"/>
          <w:bCs/>
          <w:color w:val="000000"/>
          <w:sz w:val="24"/>
          <w:szCs w:val="24"/>
          <w:lang w:val="es-ES" w:eastAsia="es-CL"/>
        </w:rPr>
        <w:t>en educación física</w:t>
      </w:r>
      <w:r w:rsidR="005F11C8">
        <w:rPr>
          <w:rFonts w:ascii="Times New Roman" w:eastAsia="Times New Roman" w:hAnsi="Times New Roman" w:cs="Times New Roman"/>
          <w:bCs/>
          <w:color w:val="000000"/>
          <w:sz w:val="24"/>
          <w:szCs w:val="24"/>
          <w:lang w:val="es-ES" w:eastAsia="es-CL"/>
        </w:rPr>
        <w:t>. 2014</w:t>
      </w:r>
      <w:r w:rsidRPr="001B28EF">
        <w:rPr>
          <w:rFonts w:ascii="Times New Roman" w:eastAsia="Times New Roman" w:hAnsi="Times New Roman" w:cs="Times New Roman"/>
          <w:bCs/>
          <w:color w:val="000000"/>
          <w:sz w:val="24"/>
          <w:szCs w:val="24"/>
          <w:lang w:val="es-ES" w:eastAsia="es-CL"/>
        </w:rPr>
        <w:t>. Disponible en: https://estandaresdocentes.mineduc.cl/wp-content/uploads/2021/08/Educacion-Fisica.pdf</w:t>
      </w:r>
    </w:p>
    <w:p w14:paraId="3A85B09D" w14:textId="7C140BCE" w:rsidR="001B28EF" w:rsidRPr="001B28EF" w:rsidRDefault="001B28EF" w:rsidP="005F11C8">
      <w:pPr>
        <w:spacing w:after="0" w:line="240" w:lineRule="auto"/>
        <w:ind w:left="284" w:hanging="284"/>
        <w:jc w:val="both"/>
        <w:rPr>
          <w:rFonts w:ascii="Times New Roman" w:eastAsia="Times New Roman" w:hAnsi="Times New Roman" w:cs="Times New Roman"/>
          <w:bCs/>
          <w:color w:val="000000"/>
          <w:sz w:val="24"/>
          <w:szCs w:val="24"/>
          <w:lang w:val="es-ES" w:eastAsia="es-CL"/>
        </w:rPr>
      </w:pPr>
      <w:r w:rsidRPr="001B28EF">
        <w:rPr>
          <w:rFonts w:ascii="Times New Roman" w:eastAsia="Times New Roman" w:hAnsi="Times New Roman" w:cs="Times New Roman"/>
          <w:bCs/>
          <w:color w:val="000000"/>
          <w:sz w:val="24"/>
          <w:szCs w:val="24"/>
          <w:lang w:val="es-ES" w:eastAsia="es-CL"/>
        </w:rPr>
        <w:t>5.</w:t>
      </w:r>
      <w:r w:rsidRPr="001B28EF">
        <w:rPr>
          <w:rFonts w:ascii="Times New Roman" w:eastAsia="Times New Roman" w:hAnsi="Times New Roman" w:cs="Times New Roman"/>
          <w:bCs/>
          <w:color w:val="000000"/>
          <w:sz w:val="24"/>
          <w:szCs w:val="24"/>
          <w:lang w:val="es-ES" w:eastAsia="es-CL"/>
        </w:rPr>
        <w:tab/>
      </w:r>
      <w:proofErr w:type="spellStart"/>
      <w:r w:rsidRPr="001B28EF">
        <w:rPr>
          <w:rFonts w:ascii="Times New Roman" w:eastAsia="Times New Roman" w:hAnsi="Times New Roman" w:cs="Times New Roman"/>
          <w:bCs/>
          <w:color w:val="000000"/>
          <w:sz w:val="24"/>
          <w:szCs w:val="24"/>
          <w:lang w:val="es-ES" w:eastAsia="es-CL"/>
        </w:rPr>
        <w:t>Aranguiza</w:t>
      </w:r>
      <w:proofErr w:type="spellEnd"/>
      <w:r w:rsidRPr="001B28EF">
        <w:rPr>
          <w:rFonts w:ascii="Times New Roman" w:eastAsia="Times New Roman" w:hAnsi="Times New Roman" w:cs="Times New Roman"/>
          <w:bCs/>
          <w:color w:val="000000"/>
          <w:sz w:val="24"/>
          <w:szCs w:val="24"/>
          <w:lang w:val="es-ES" w:eastAsia="es-CL"/>
        </w:rPr>
        <w:t xml:space="preserve"> H. La formación del profesor de educación física. </w:t>
      </w:r>
      <w:proofErr w:type="spellStart"/>
      <w:r w:rsidRPr="001B28EF">
        <w:rPr>
          <w:rFonts w:ascii="Times New Roman" w:eastAsia="Times New Roman" w:hAnsi="Times New Roman" w:cs="Times New Roman"/>
          <w:bCs/>
          <w:color w:val="000000"/>
          <w:sz w:val="24"/>
          <w:szCs w:val="24"/>
          <w:lang w:val="es-ES" w:eastAsia="es-CL"/>
        </w:rPr>
        <w:t>Conexões</w:t>
      </w:r>
      <w:proofErr w:type="spellEnd"/>
      <w:r w:rsidRPr="001B28EF">
        <w:rPr>
          <w:rFonts w:ascii="Times New Roman" w:eastAsia="Times New Roman" w:hAnsi="Times New Roman" w:cs="Times New Roman"/>
          <w:bCs/>
          <w:color w:val="000000"/>
          <w:sz w:val="24"/>
          <w:szCs w:val="24"/>
          <w:lang w:val="es-ES" w:eastAsia="es-CL"/>
        </w:rPr>
        <w:t xml:space="preserve">. 2003;1(1):01-12. </w:t>
      </w:r>
      <w:r w:rsidR="005F11C8">
        <w:rPr>
          <w:rFonts w:ascii="Times New Roman" w:eastAsia="Times New Roman" w:hAnsi="Times New Roman" w:cs="Times New Roman"/>
          <w:bCs/>
          <w:color w:val="000000"/>
          <w:sz w:val="24"/>
          <w:szCs w:val="24"/>
          <w:lang w:val="es-ES" w:eastAsia="es-CL"/>
        </w:rPr>
        <w:t>DOI:</w:t>
      </w:r>
      <w:r w:rsidR="005F11C8" w:rsidRPr="005F11C8">
        <w:rPr>
          <w:rFonts w:ascii="Times New Roman" w:eastAsia="Times New Roman" w:hAnsi="Times New Roman" w:cs="Times New Roman"/>
          <w:bCs/>
          <w:color w:val="000000"/>
          <w:sz w:val="24"/>
          <w:szCs w:val="24"/>
          <w:lang w:val="es-ES" w:eastAsia="es-CL"/>
        </w:rPr>
        <w:t>10.20396/</w:t>
      </w:r>
      <w:proofErr w:type="gramStart"/>
      <w:r w:rsidR="005F11C8" w:rsidRPr="005F11C8">
        <w:rPr>
          <w:rFonts w:ascii="Times New Roman" w:eastAsia="Times New Roman" w:hAnsi="Times New Roman" w:cs="Times New Roman"/>
          <w:bCs/>
          <w:color w:val="000000"/>
          <w:sz w:val="24"/>
          <w:szCs w:val="24"/>
          <w:lang w:val="es-ES" w:eastAsia="es-CL"/>
        </w:rPr>
        <w:t>conex.v</w:t>
      </w:r>
      <w:proofErr w:type="gramEnd"/>
      <w:r w:rsidR="005F11C8" w:rsidRPr="005F11C8">
        <w:rPr>
          <w:rFonts w:ascii="Times New Roman" w:eastAsia="Times New Roman" w:hAnsi="Times New Roman" w:cs="Times New Roman"/>
          <w:bCs/>
          <w:color w:val="000000"/>
          <w:sz w:val="24"/>
          <w:szCs w:val="24"/>
          <w:lang w:val="es-ES" w:eastAsia="es-CL"/>
        </w:rPr>
        <w:t>1i1.8640802</w:t>
      </w:r>
    </w:p>
    <w:p w14:paraId="35D544F6" w14:textId="5DE686CD" w:rsidR="001B28EF" w:rsidRPr="003B6E54" w:rsidRDefault="001B28EF" w:rsidP="00947BEB">
      <w:pPr>
        <w:spacing w:after="0" w:line="240" w:lineRule="auto"/>
        <w:ind w:left="284" w:hanging="284"/>
        <w:jc w:val="both"/>
        <w:rPr>
          <w:rFonts w:ascii="Times New Roman" w:eastAsia="Times New Roman" w:hAnsi="Times New Roman" w:cs="Times New Roman"/>
          <w:bCs/>
          <w:color w:val="000000"/>
          <w:sz w:val="24"/>
          <w:szCs w:val="24"/>
          <w:lang w:val="en-US" w:eastAsia="es-CL"/>
        </w:rPr>
      </w:pPr>
      <w:r w:rsidRPr="001B28EF">
        <w:rPr>
          <w:rFonts w:ascii="Times New Roman" w:eastAsia="Times New Roman" w:hAnsi="Times New Roman" w:cs="Times New Roman"/>
          <w:bCs/>
          <w:color w:val="000000"/>
          <w:sz w:val="24"/>
          <w:szCs w:val="24"/>
          <w:lang w:val="es-ES" w:eastAsia="es-CL"/>
        </w:rPr>
        <w:t>6.</w:t>
      </w:r>
      <w:r w:rsidRPr="001B28EF">
        <w:rPr>
          <w:rFonts w:ascii="Times New Roman" w:eastAsia="Times New Roman" w:hAnsi="Times New Roman" w:cs="Times New Roman"/>
          <w:bCs/>
          <w:color w:val="000000"/>
          <w:sz w:val="24"/>
          <w:szCs w:val="24"/>
          <w:lang w:val="es-ES" w:eastAsia="es-CL"/>
        </w:rPr>
        <w:tab/>
        <w:t xml:space="preserve">Toro-Arévalo SA. Motricidad, en-acción y fenomenología: la articulación conceptual de la existencia. </w:t>
      </w:r>
      <w:r w:rsidRPr="003B6E54">
        <w:rPr>
          <w:rFonts w:ascii="Times New Roman" w:eastAsia="Times New Roman" w:hAnsi="Times New Roman" w:cs="Times New Roman"/>
          <w:bCs/>
          <w:color w:val="000000"/>
          <w:sz w:val="24"/>
          <w:szCs w:val="24"/>
          <w:lang w:val="en-US" w:eastAsia="es-CL"/>
        </w:rPr>
        <w:t xml:space="preserve">Mot Rev </w:t>
      </w:r>
      <w:proofErr w:type="spellStart"/>
      <w:r w:rsidRPr="003B6E54">
        <w:rPr>
          <w:rFonts w:ascii="Times New Roman" w:eastAsia="Times New Roman" w:hAnsi="Times New Roman" w:cs="Times New Roman"/>
          <w:bCs/>
          <w:color w:val="000000"/>
          <w:sz w:val="24"/>
          <w:szCs w:val="24"/>
          <w:lang w:val="en-US" w:eastAsia="es-CL"/>
        </w:rPr>
        <w:t>Soc</w:t>
      </w:r>
      <w:proofErr w:type="spellEnd"/>
      <w:r w:rsidRPr="003B6E54">
        <w:rPr>
          <w:rFonts w:ascii="Times New Roman" w:eastAsia="Times New Roman" w:hAnsi="Times New Roman" w:cs="Times New Roman"/>
          <w:bCs/>
          <w:color w:val="000000"/>
          <w:sz w:val="24"/>
          <w:szCs w:val="24"/>
          <w:lang w:val="en-US" w:eastAsia="es-CL"/>
        </w:rPr>
        <w:t xml:space="preserve"> </w:t>
      </w:r>
      <w:proofErr w:type="spellStart"/>
      <w:r w:rsidRPr="003B6E54">
        <w:rPr>
          <w:rFonts w:ascii="Times New Roman" w:eastAsia="Times New Roman" w:hAnsi="Times New Roman" w:cs="Times New Roman"/>
          <w:bCs/>
          <w:color w:val="000000"/>
          <w:sz w:val="24"/>
          <w:szCs w:val="24"/>
          <w:lang w:val="en-US" w:eastAsia="es-CL"/>
        </w:rPr>
        <w:t>Pesqui</w:t>
      </w:r>
      <w:proofErr w:type="spellEnd"/>
      <w:r w:rsidRPr="003B6E54">
        <w:rPr>
          <w:rFonts w:ascii="Times New Roman" w:eastAsia="Times New Roman" w:hAnsi="Times New Roman" w:cs="Times New Roman"/>
          <w:bCs/>
          <w:color w:val="000000"/>
          <w:sz w:val="24"/>
          <w:szCs w:val="24"/>
          <w:lang w:val="en-US" w:eastAsia="es-CL"/>
        </w:rPr>
        <w:t xml:space="preserve"> </w:t>
      </w:r>
      <w:proofErr w:type="spellStart"/>
      <w:r w:rsidRPr="003B6E54">
        <w:rPr>
          <w:rFonts w:ascii="Times New Roman" w:eastAsia="Times New Roman" w:hAnsi="Times New Roman" w:cs="Times New Roman"/>
          <w:bCs/>
          <w:color w:val="000000"/>
          <w:sz w:val="24"/>
          <w:szCs w:val="24"/>
          <w:lang w:val="en-US" w:eastAsia="es-CL"/>
        </w:rPr>
        <w:t>Qual</w:t>
      </w:r>
      <w:proofErr w:type="spellEnd"/>
      <w:r w:rsidRPr="003B6E54">
        <w:rPr>
          <w:rFonts w:ascii="Times New Roman" w:eastAsia="Times New Roman" w:hAnsi="Times New Roman" w:cs="Times New Roman"/>
          <w:bCs/>
          <w:color w:val="000000"/>
          <w:sz w:val="24"/>
          <w:szCs w:val="24"/>
          <w:lang w:val="en-US" w:eastAsia="es-CL"/>
        </w:rPr>
        <w:t xml:space="preserve"> </w:t>
      </w:r>
      <w:proofErr w:type="spellStart"/>
      <w:r w:rsidRPr="003B6E54">
        <w:rPr>
          <w:rFonts w:ascii="Times New Roman" w:eastAsia="Times New Roman" w:hAnsi="Times New Roman" w:cs="Times New Roman"/>
          <w:bCs/>
          <w:color w:val="000000"/>
          <w:sz w:val="24"/>
          <w:szCs w:val="24"/>
          <w:lang w:val="en-US" w:eastAsia="es-CL"/>
        </w:rPr>
        <w:t>Em</w:t>
      </w:r>
      <w:proofErr w:type="spellEnd"/>
      <w:r w:rsidRPr="003B6E54">
        <w:rPr>
          <w:rFonts w:ascii="Times New Roman" w:eastAsia="Times New Roman" w:hAnsi="Times New Roman" w:cs="Times New Roman"/>
          <w:bCs/>
          <w:color w:val="000000"/>
          <w:sz w:val="24"/>
          <w:szCs w:val="24"/>
          <w:lang w:val="en-US" w:eastAsia="es-CL"/>
        </w:rPr>
        <w:t xml:space="preserve"> Mot Humana. 2017;1(1):78-90. </w:t>
      </w:r>
      <w:r w:rsidR="00947BEB" w:rsidRPr="003B6E54">
        <w:rPr>
          <w:rFonts w:ascii="Times New Roman" w:eastAsia="Times New Roman" w:hAnsi="Times New Roman" w:cs="Times New Roman"/>
          <w:bCs/>
          <w:color w:val="000000"/>
          <w:sz w:val="24"/>
          <w:szCs w:val="24"/>
          <w:lang w:val="en-US" w:eastAsia="es-CL"/>
        </w:rPr>
        <w:t>DOI:10.29181/2594-</w:t>
      </w:r>
      <w:proofErr w:type="gramStart"/>
      <w:r w:rsidR="00947BEB" w:rsidRPr="003B6E54">
        <w:rPr>
          <w:rFonts w:ascii="Times New Roman" w:eastAsia="Times New Roman" w:hAnsi="Times New Roman" w:cs="Times New Roman"/>
          <w:bCs/>
          <w:color w:val="000000"/>
          <w:sz w:val="24"/>
          <w:szCs w:val="24"/>
          <w:lang w:val="en-US" w:eastAsia="es-CL"/>
        </w:rPr>
        <w:t>6463.2017.v</w:t>
      </w:r>
      <w:proofErr w:type="gramEnd"/>
      <w:r w:rsidR="00947BEB" w:rsidRPr="003B6E54">
        <w:rPr>
          <w:rFonts w:ascii="Times New Roman" w:eastAsia="Times New Roman" w:hAnsi="Times New Roman" w:cs="Times New Roman"/>
          <w:bCs/>
          <w:color w:val="000000"/>
          <w:sz w:val="24"/>
          <w:szCs w:val="24"/>
          <w:lang w:val="en-US" w:eastAsia="es-CL"/>
        </w:rPr>
        <w:t>1.n1.p78-90</w:t>
      </w:r>
    </w:p>
    <w:p w14:paraId="51C3679C" w14:textId="26074553" w:rsidR="001B28EF" w:rsidRPr="001B28EF" w:rsidRDefault="001B28EF" w:rsidP="005F11C8">
      <w:pPr>
        <w:spacing w:after="0" w:line="240" w:lineRule="auto"/>
        <w:ind w:left="284" w:hanging="284"/>
        <w:jc w:val="both"/>
        <w:rPr>
          <w:rFonts w:ascii="Times New Roman" w:eastAsia="Times New Roman" w:hAnsi="Times New Roman" w:cs="Times New Roman"/>
          <w:bCs/>
          <w:color w:val="000000"/>
          <w:sz w:val="24"/>
          <w:szCs w:val="24"/>
          <w:lang w:val="es-ES" w:eastAsia="es-CL"/>
        </w:rPr>
      </w:pPr>
      <w:r w:rsidRPr="001B28EF">
        <w:rPr>
          <w:rFonts w:ascii="Times New Roman" w:eastAsia="Times New Roman" w:hAnsi="Times New Roman" w:cs="Times New Roman"/>
          <w:bCs/>
          <w:color w:val="000000"/>
          <w:sz w:val="24"/>
          <w:szCs w:val="24"/>
          <w:lang w:val="es-ES" w:eastAsia="es-CL"/>
        </w:rPr>
        <w:t>7.</w:t>
      </w:r>
      <w:r w:rsidRPr="001B28EF">
        <w:rPr>
          <w:rFonts w:ascii="Times New Roman" w:eastAsia="Times New Roman" w:hAnsi="Times New Roman" w:cs="Times New Roman"/>
          <w:bCs/>
          <w:color w:val="000000"/>
          <w:sz w:val="24"/>
          <w:szCs w:val="24"/>
          <w:lang w:val="es-ES" w:eastAsia="es-CL"/>
        </w:rPr>
        <w:tab/>
      </w:r>
      <w:proofErr w:type="spellStart"/>
      <w:r w:rsidRPr="001B28EF">
        <w:rPr>
          <w:rFonts w:ascii="Times New Roman" w:eastAsia="Times New Roman" w:hAnsi="Times New Roman" w:cs="Times New Roman"/>
          <w:bCs/>
          <w:color w:val="000000"/>
          <w:sz w:val="24"/>
          <w:szCs w:val="24"/>
          <w:lang w:val="es-ES" w:eastAsia="es-CL"/>
        </w:rPr>
        <w:t>Bisquert</w:t>
      </w:r>
      <w:r w:rsidR="00947BEB">
        <w:rPr>
          <w:rFonts w:ascii="Times New Roman" w:eastAsia="Times New Roman" w:hAnsi="Times New Roman" w:cs="Times New Roman"/>
          <w:bCs/>
          <w:color w:val="000000"/>
          <w:sz w:val="24"/>
          <w:szCs w:val="24"/>
          <w:lang w:val="es-ES" w:eastAsia="es-CL"/>
        </w:rPr>
        <w:t>t</w:t>
      </w:r>
      <w:proofErr w:type="spellEnd"/>
      <w:r w:rsidRPr="001B28EF">
        <w:rPr>
          <w:rFonts w:ascii="Times New Roman" w:eastAsia="Times New Roman" w:hAnsi="Times New Roman" w:cs="Times New Roman"/>
          <w:bCs/>
          <w:color w:val="000000"/>
          <w:sz w:val="24"/>
          <w:szCs w:val="24"/>
          <w:lang w:val="es-ES" w:eastAsia="es-CL"/>
        </w:rPr>
        <w:t>, L. La Educación Física en Chile (1889-1930) - Memoria Chilena</w:t>
      </w:r>
      <w:r w:rsidR="00947BEB">
        <w:rPr>
          <w:rFonts w:ascii="Times New Roman" w:eastAsia="Times New Roman" w:hAnsi="Times New Roman" w:cs="Times New Roman"/>
          <w:bCs/>
          <w:color w:val="000000"/>
          <w:sz w:val="24"/>
          <w:szCs w:val="24"/>
          <w:lang w:val="es-ES" w:eastAsia="es-CL"/>
        </w:rPr>
        <w:t xml:space="preserve">, Biblioteca Nacional de Chile. </w:t>
      </w:r>
      <w:r w:rsidRPr="001B28EF">
        <w:rPr>
          <w:rFonts w:ascii="Times New Roman" w:eastAsia="Times New Roman" w:hAnsi="Times New Roman" w:cs="Times New Roman"/>
          <w:bCs/>
          <w:color w:val="000000"/>
          <w:sz w:val="24"/>
          <w:szCs w:val="24"/>
          <w:lang w:val="es-ES" w:eastAsia="es-CL"/>
        </w:rPr>
        <w:t>Disponible en: http://www.memoriachilena.gob.cl/602/w3-article-100666.html</w:t>
      </w:r>
    </w:p>
    <w:p w14:paraId="506AA822" w14:textId="56CDABBC" w:rsidR="001B28EF" w:rsidRPr="001B28EF" w:rsidRDefault="001B28EF" w:rsidP="005F11C8">
      <w:pPr>
        <w:spacing w:after="0" w:line="240" w:lineRule="auto"/>
        <w:ind w:left="284" w:hanging="284"/>
        <w:jc w:val="both"/>
        <w:rPr>
          <w:rFonts w:ascii="Times New Roman" w:eastAsia="Times New Roman" w:hAnsi="Times New Roman" w:cs="Times New Roman"/>
          <w:bCs/>
          <w:color w:val="000000"/>
          <w:sz w:val="24"/>
          <w:szCs w:val="24"/>
          <w:lang w:val="es-ES" w:eastAsia="es-CL"/>
        </w:rPr>
      </w:pPr>
      <w:r w:rsidRPr="001B28EF">
        <w:rPr>
          <w:rFonts w:ascii="Times New Roman" w:eastAsia="Times New Roman" w:hAnsi="Times New Roman" w:cs="Times New Roman"/>
          <w:bCs/>
          <w:color w:val="000000"/>
          <w:sz w:val="24"/>
          <w:szCs w:val="24"/>
          <w:lang w:val="es-ES" w:eastAsia="es-CL"/>
        </w:rPr>
        <w:t>8.</w:t>
      </w:r>
      <w:r w:rsidRPr="001B28EF">
        <w:rPr>
          <w:rFonts w:ascii="Times New Roman" w:eastAsia="Times New Roman" w:hAnsi="Times New Roman" w:cs="Times New Roman"/>
          <w:bCs/>
          <w:color w:val="000000"/>
          <w:sz w:val="24"/>
          <w:szCs w:val="24"/>
          <w:lang w:val="es-ES" w:eastAsia="es-CL"/>
        </w:rPr>
        <w:tab/>
      </w:r>
      <w:proofErr w:type="spellStart"/>
      <w:r w:rsidR="00947BEB" w:rsidRPr="00947BEB">
        <w:rPr>
          <w:rFonts w:ascii="Times New Roman" w:eastAsia="Times New Roman" w:hAnsi="Times New Roman" w:cs="Times New Roman"/>
          <w:bCs/>
          <w:color w:val="000000"/>
          <w:sz w:val="24"/>
          <w:szCs w:val="24"/>
          <w:lang w:val="es-ES" w:eastAsia="es-CL"/>
        </w:rPr>
        <w:t>Bisquertt</w:t>
      </w:r>
      <w:proofErr w:type="spellEnd"/>
      <w:r w:rsidR="00947BEB" w:rsidRPr="00947BEB">
        <w:rPr>
          <w:rFonts w:ascii="Times New Roman" w:eastAsia="Times New Roman" w:hAnsi="Times New Roman" w:cs="Times New Roman"/>
          <w:bCs/>
          <w:color w:val="000000"/>
          <w:sz w:val="24"/>
          <w:szCs w:val="24"/>
          <w:lang w:val="es-ES" w:eastAsia="es-CL"/>
        </w:rPr>
        <w:t xml:space="preserve">, </w:t>
      </w:r>
      <w:r w:rsidR="00947BEB">
        <w:rPr>
          <w:rFonts w:ascii="Times New Roman" w:eastAsia="Times New Roman" w:hAnsi="Times New Roman" w:cs="Times New Roman"/>
          <w:bCs/>
          <w:color w:val="000000"/>
          <w:sz w:val="24"/>
          <w:szCs w:val="24"/>
          <w:lang w:val="es-ES" w:eastAsia="es-CL"/>
        </w:rPr>
        <w:t xml:space="preserve">L. </w:t>
      </w:r>
      <w:r w:rsidRPr="001B28EF">
        <w:rPr>
          <w:rFonts w:ascii="Times New Roman" w:eastAsia="Times New Roman" w:hAnsi="Times New Roman" w:cs="Times New Roman"/>
          <w:bCs/>
          <w:color w:val="000000"/>
          <w:sz w:val="24"/>
          <w:szCs w:val="24"/>
          <w:lang w:val="es-ES" w:eastAsia="es-CL"/>
        </w:rPr>
        <w:t>El Instituto de Educación Física y Técnica, en su medio siglo: 1906-1956 - Memoria Chilena, Biblioteca Nacional de Chile. Disponible en: http://www.memoriachilena.gob.cl/602/w3-article-62416.html</w:t>
      </w:r>
    </w:p>
    <w:p w14:paraId="26C0FFBD" w14:textId="17670FBF" w:rsidR="001B28EF" w:rsidRPr="001B28EF" w:rsidRDefault="001B28EF" w:rsidP="005F11C8">
      <w:pPr>
        <w:spacing w:after="0" w:line="240" w:lineRule="auto"/>
        <w:ind w:left="284" w:hanging="284"/>
        <w:jc w:val="both"/>
        <w:rPr>
          <w:rFonts w:ascii="Times New Roman" w:eastAsia="Times New Roman" w:hAnsi="Times New Roman" w:cs="Times New Roman"/>
          <w:bCs/>
          <w:color w:val="000000"/>
          <w:sz w:val="24"/>
          <w:szCs w:val="24"/>
          <w:lang w:val="es-ES" w:eastAsia="es-CL"/>
        </w:rPr>
      </w:pPr>
      <w:r w:rsidRPr="001B28EF">
        <w:rPr>
          <w:rFonts w:ascii="Times New Roman" w:eastAsia="Times New Roman" w:hAnsi="Times New Roman" w:cs="Times New Roman"/>
          <w:bCs/>
          <w:color w:val="000000"/>
          <w:sz w:val="24"/>
          <w:szCs w:val="24"/>
          <w:lang w:val="es-ES" w:eastAsia="es-CL"/>
        </w:rPr>
        <w:t>9.</w:t>
      </w:r>
      <w:r w:rsidRPr="001B28EF">
        <w:rPr>
          <w:rFonts w:ascii="Times New Roman" w:eastAsia="Times New Roman" w:hAnsi="Times New Roman" w:cs="Times New Roman"/>
          <w:bCs/>
          <w:color w:val="000000"/>
          <w:sz w:val="24"/>
          <w:szCs w:val="24"/>
          <w:lang w:val="es-ES" w:eastAsia="es-CL"/>
        </w:rPr>
        <w:tab/>
      </w:r>
      <w:r w:rsidR="00947BEB" w:rsidRPr="005F11C8">
        <w:rPr>
          <w:rFonts w:ascii="Times New Roman" w:eastAsia="Times New Roman" w:hAnsi="Times New Roman" w:cs="Times New Roman"/>
          <w:bCs/>
          <w:color w:val="000000"/>
          <w:sz w:val="24"/>
          <w:szCs w:val="24"/>
          <w:lang w:val="es-ES" w:eastAsia="es-CL"/>
        </w:rPr>
        <w:t>Mujica Johnson F</w:t>
      </w:r>
      <w:r w:rsidRPr="001B28EF">
        <w:rPr>
          <w:rFonts w:ascii="Times New Roman" w:eastAsia="Times New Roman" w:hAnsi="Times New Roman" w:cs="Times New Roman"/>
          <w:bCs/>
          <w:color w:val="000000"/>
          <w:sz w:val="24"/>
          <w:szCs w:val="24"/>
          <w:lang w:val="es-ES" w:eastAsia="es-CL"/>
        </w:rPr>
        <w:t xml:space="preserve">. ¿Movimiento humano o motricidad humana?: Análisis de algunas perspectivas filosóficas. </w:t>
      </w:r>
      <w:proofErr w:type="spellStart"/>
      <w:r w:rsidRPr="001B28EF">
        <w:rPr>
          <w:rFonts w:ascii="Times New Roman" w:eastAsia="Times New Roman" w:hAnsi="Times New Roman" w:cs="Times New Roman"/>
          <w:bCs/>
          <w:color w:val="000000"/>
          <w:sz w:val="24"/>
          <w:szCs w:val="24"/>
          <w:lang w:val="es-ES" w:eastAsia="es-CL"/>
        </w:rPr>
        <w:t>Rev</w:t>
      </w:r>
      <w:proofErr w:type="spellEnd"/>
      <w:r w:rsidRPr="001B28EF">
        <w:rPr>
          <w:rFonts w:ascii="Times New Roman" w:eastAsia="Times New Roman" w:hAnsi="Times New Roman" w:cs="Times New Roman"/>
          <w:bCs/>
          <w:color w:val="000000"/>
          <w:sz w:val="24"/>
          <w:szCs w:val="24"/>
          <w:lang w:val="es-ES" w:eastAsia="es-CL"/>
        </w:rPr>
        <w:t xml:space="preserve"> </w:t>
      </w:r>
      <w:proofErr w:type="spellStart"/>
      <w:r w:rsidRPr="001B28EF">
        <w:rPr>
          <w:rFonts w:ascii="Times New Roman" w:eastAsia="Times New Roman" w:hAnsi="Times New Roman" w:cs="Times New Roman"/>
          <w:bCs/>
          <w:color w:val="000000"/>
          <w:sz w:val="24"/>
          <w:szCs w:val="24"/>
          <w:lang w:val="es-ES" w:eastAsia="es-CL"/>
        </w:rPr>
        <w:t>Int</w:t>
      </w:r>
      <w:proofErr w:type="spellEnd"/>
      <w:r w:rsidRPr="001B28EF">
        <w:rPr>
          <w:rFonts w:ascii="Times New Roman" w:eastAsia="Times New Roman" w:hAnsi="Times New Roman" w:cs="Times New Roman"/>
          <w:bCs/>
          <w:color w:val="000000"/>
          <w:sz w:val="24"/>
          <w:szCs w:val="24"/>
          <w:lang w:val="es-ES" w:eastAsia="es-CL"/>
        </w:rPr>
        <w:t xml:space="preserve"> Filos Teórica Práctica. 2022;2(1):159-78. </w:t>
      </w:r>
      <w:r w:rsidR="00947BEB" w:rsidRPr="00947BEB">
        <w:rPr>
          <w:rFonts w:ascii="Times New Roman" w:eastAsia="Times New Roman" w:hAnsi="Times New Roman" w:cs="Times New Roman"/>
          <w:bCs/>
          <w:color w:val="000000"/>
          <w:sz w:val="24"/>
          <w:szCs w:val="24"/>
          <w:lang w:val="es-ES" w:eastAsia="es-CL"/>
        </w:rPr>
        <w:t>DOI:10.51660/</w:t>
      </w:r>
      <w:proofErr w:type="gramStart"/>
      <w:r w:rsidR="00947BEB" w:rsidRPr="00947BEB">
        <w:rPr>
          <w:rFonts w:ascii="Times New Roman" w:eastAsia="Times New Roman" w:hAnsi="Times New Roman" w:cs="Times New Roman"/>
          <w:bCs/>
          <w:color w:val="000000"/>
          <w:sz w:val="24"/>
          <w:szCs w:val="24"/>
          <w:lang w:val="es-ES" w:eastAsia="es-CL"/>
        </w:rPr>
        <w:t>riftp.v</w:t>
      </w:r>
      <w:proofErr w:type="gramEnd"/>
      <w:r w:rsidR="00947BEB" w:rsidRPr="00947BEB">
        <w:rPr>
          <w:rFonts w:ascii="Times New Roman" w:eastAsia="Times New Roman" w:hAnsi="Times New Roman" w:cs="Times New Roman"/>
          <w:bCs/>
          <w:color w:val="000000"/>
          <w:sz w:val="24"/>
          <w:szCs w:val="24"/>
          <w:lang w:val="es-ES" w:eastAsia="es-CL"/>
        </w:rPr>
        <w:t>2i1.38</w:t>
      </w:r>
    </w:p>
    <w:p w14:paraId="551FB1E7" w14:textId="77777777" w:rsidR="00F07E1A" w:rsidRPr="007C7ECA" w:rsidRDefault="00F07E1A" w:rsidP="005F11C8">
      <w:pPr>
        <w:spacing w:after="0" w:line="240" w:lineRule="auto"/>
        <w:ind w:left="284" w:hanging="284"/>
        <w:jc w:val="both"/>
        <w:rPr>
          <w:rFonts w:ascii="Times New Roman" w:eastAsia="Times New Roman" w:hAnsi="Times New Roman" w:cs="Times New Roman"/>
          <w:b/>
          <w:bCs/>
          <w:color w:val="000000" w:themeColor="text1"/>
          <w:sz w:val="24"/>
          <w:szCs w:val="24"/>
          <w:lang w:val="es-ES" w:eastAsia="es-CL"/>
        </w:rPr>
      </w:pPr>
    </w:p>
    <w:p w14:paraId="3BF8C642" w14:textId="77777777" w:rsidR="00EA5F4B" w:rsidRPr="007C7ECA" w:rsidRDefault="00573197" w:rsidP="00CB65D5">
      <w:pPr>
        <w:spacing w:after="0" w:line="240" w:lineRule="auto"/>
        <w:jc w:val="both"/>
        <w:rPr>
          <w:rFonts w:ascii="Times New Roman" w:eastAsia="Times New Roman" w:hAnsi="Times New Roman" w:cs="Times New Roman"/>
          <w:b/>
          <w:bCs/>
          <w:sz w:val="24"/>
          <w:szCs w:val="24"/>
          <w:lang w:val="es-ES" w:eastAsia="es-CL"/>
        </w:rPr>
      </w:pPr>
      <w:r>
        <w:rPr>
          <w:rFonts w:ascii="Times New Roman" w:eastAsia="Times New Roman" w:hAnsi="Times New Roman" w:cs="Times New Roman"/>
          <w:b/>
          <w:bCs/>
          <w:sz w:val="24"/>
          <w:szCs w:val="24"/>
          <w:lang w:val="es-ES" w:eastAsia="es-CL"/>
        </w:rPr>
        <w:t>Af</w:t>
      </w:r>
      <w:r w:rsidR="00846FB4" w:rsidRPr="007C7ECA">
        <w:rPr>
          <w:rFonts w:ascii="Times New Roman" w:eastAsia="Times New Roman" w:hAnsi="Times New Roman" w:cs="Times New Roman"/>
          <w:b/>
          <w:bCs/>
          <w:sz w:val="24"/>
          <w:szCs w:val="24"/>
          <w:lang w:val="es-ES" w:eastAsia="es-CL"/>
        </w:rPr>
        <w:t>iliaciones</w:t>
      </w:r>
    </w:p>
    <w:p w14:paraId="51DA9590" w14:textId="0B3273D9" w:rsidR="00846FB4" w:rsidRPr="007C7ECA" w:rsidRDefault="00C87A20" w:rsidP="00CB65D5">
      <w:pPr>
        <w:spacing w:after="0" w:line="240" w:lineRule="auto"/>
        <w:jc w:val="both"/>
        <w:rPr>
          <w:rFonts w:ascii="Times New Roman" w:eastAsia="Times New Roman" w:hAnsi="Times New Roman" w:cs="Times New Roman"/>
          <w:sz w:val="24"/>
          <w:szCs w:val="24"/>
          <w:lang w:val="es-ES" w:eastAsia="es-CL"/>
        </w:rPr>
      </w:pPr>
      <w:r>
        <w:rPr>
          <w:rFonts w:ascii="Times New Roman" w:eastAsia="Times New Roman" w:hAnsi="Times New Roman" w:cs="Times New Roman"/>
          <w:sz w:val="24"/>
          <w:szCs w:val="24"/>
          <w:lang w:val="es-ES" w:eastAsia="es-CL"/>
        </w:rPr>
        <w:t xml:space="preserve">1 </w:t>
      </w:r>
      <w:r w:rsidR="001B28EF">
        <w:rPr>
          <w:rFonts w:ascii="Times New Roman" w:eastAsia="Times New Roman" w:hAnsi="Times New Roman" w:cs="Times New Roman"/>
          <w:sz w:val="24"/>
          <w:szCs w:val="24"/>
          <w:lang w:val="es-ES" w:eastAsia="es-CL"/>
        </w:rPr>
        <w:t>Pedagogía en Educación Física</w:t>
      </w:r>
      <w:r w:rsidR="00846FB4" w:rsidRPr="007C7ECA">
        <w:rPr>
          <w:rFonts w:ascii="Times New Roman" w:eastAsia="Times New Roman" w:hAnsi="Times New Roman" w:cs="Times New Roman"/>
          <w:sz w:val="24"/>
          <w:szCs w:val="24"/>
          <w:lang w:val="es-ES" w:eastAsia="es-CL"/>
        </w:rPr>
        <w:t xml:space="preserve">, </w:t>
      </w:r>
      <w:r>
        <w:rPr>
          <w:rFonts w:ascii="Times New Roman" w:eastAsia="Times New Roman" w:hAnsi="Times New Roman" w:cs="Times New Roman"/>
          <w:sz w:val="24"/>
          <w:szCs w:val="24"/>
          <w:lang w:val="es-ES" w:eastAsia="es-CL"/>
        </w:rPr>
        <w:t>Escuela de Ciencias de la Actividad Física, el Deporte y la Salud,</w:t>
      </w:r>
      <w:bookmarkStart w:id="0" w:name="_GoBack"/>
      <w:bookmarkEnd w:id="0"/>
      <w:r>
        <w:rPr>
          <w:rFonts w:ascii="Times New Roman" w:eastAsia="Times New Roman" w:hAnsi="Times New Roman" w:cs="Times New Roman"/>
          <w:sz w:val="24"/>
          <w:szCs w:val="24"/>
          <w:lang w:val="es-ES" w:eastAsia="es-CL"/>
        </w:rPr>
        <w:t xml:space="preserve"> </w:t>
      </w:r>
      <w:r w:rsidR="00846FB4" w:rsidRPr="007C7ECA">
        <w:rPr>
          <w:rFonts w:ascii="Times New Roman" w:eastAsia="Times New Roman" w:hAnsi="Times New Roman" w:cs="Times New Roman"/>
          <w:sz w:val="24"/>
          <w:szCs w:val="24"/>
          <w:lang w:val="es-ES" w:eastAsia="es-CL"/>
        </w:rPr>
        <w:t>Facultad</w:t>
      </w:r>
      <w:r w:rsidR="001B28EF">
        <w:rPr>
          <w:rFonts w:ascii="Times New Roman" w:eastAsia="Times New Roman" w:hAnsi="Times New Roman" w:cs="Times New Roman"/>
          <w:sz w:val="24"/>
          <w:szCs w:val="24"/>
          <w:lang w:val="es-ES" w:eastAsia="es-CL"/>
        </w:rPr>
        <w:t xml:space="preserve"> de Ciencias Médicas</w:t>
      </w:r>
      <w:r w:rsidR="00846FB4" w:rsidRPr="007C7ECA">
        <w:rPr>
          <w:rFonts w:ascii="Times New Roman" w:eastAsia="Times New Roman" w:hAnsi="Times New Roman" w:cs="Times New Roman"/>
          <w:sz w:val="24"/>
          <w:szCs w:val="24"/>
          <w:lang w:val="es-ES" w:eastAsia="es-CL"/>
        </w:rPr>
        <w:t>, Universidad</w:t>
      </w:r>
      <w:r w:rsidR="001B28EF">
        <w:rPr>
          <w:rFonts w:ascii="Times New Roman" w:eastAsia="Times New Roman" w:hAnsi="Times New Roman" w:cs="Times New Roman"/>
          <w:sz w:val="24"/>
          <w:szCs w:val="24"/>
          <w:lang w:val="es-ES" w:eastAsia="es-CL"/>
        </w:rPr>
        <w:t xml:space="preserve"> de Santiago de Chile</w:t>
      </w:r>
      <w:r w:rsidR="00846FB4" w:rsidRPr="007C7ECA">
        <w:rPr>
          <w:rFonts w:ascii="Times New Roman" w:eastAsia="Times New Roman" w:hAnsi="Times New Roman" w:cs="Times New Roman"/>
          <w:sz w:val="24"/>
          <w:szCs w:val="24"/>
          <w:lang w:val="es-ES" w:eastAsia="es-CL"/>
        </w:rPr>
        <w:t>,</w:t>
      </w:r>
      <w:r w:rsidR="001B28EF">
        <w:rPr>
          <w:rFonts w:ascii="Times New Roman" w:eastAsia="Times New Roman" w:hAnsi="Times New Roman" w:cs="Times New Roman"/>
          <w:sz w:val="24"/>
          <w:szCs w:val="24"/>
          <w:lang w:val="es-ES" w:eastAsia="es-CL"/>
        </w:rPr>
        <w:t xml:space="preserve"> Chile</w:t>
      </w:r>
      <w:r w:rsidR="00573197">
        <w:rPr>
          <w:rFonts w:ascii="Times New Roman" w:eastAsia="Times New Roman" w:hAnsi="Times New Roman" w:cs="Times New Roman"/>
          <w:sz w:val="24"/>
          <w:szCs w:val="24"/>
          <w:lang w:val="es-ES" w:eastAsia="es-CL"/>
        </w:rPr>
        <w:t>.</w:t>
      </w:r>
    </w:p>
    <w:p w14:paraId="49A88902" w14:textId="77777777" w:rsidR="008E3178" w:rsidRPr="007C7ECA" w:rsidRDefault="008E3178" w:rsidP="00CB65D5">
      <w:pPr>
        <w:spacing w:after="0" w:line="240" w:lineRule="auto"/>
        <w:jc w:val="both"/>
        <w:rPr>
          <w:rFonts w:ascii="Times New Roman" w:eastAsia="Times New Roman" w:hAnsi="Times New Roman" w:cs="Times New Roman"/>
          <w:sz w:val="24"/>
          <w:szCs w:val="24"/>
          <w:lang w:val="es-ES" w:eastAsia="es-CL"/>
        </w:rPr>
      </w:pPr>
    </w:p>
    <w:p w14:paraId="619CE771" w14:textId="77777777" w:rsidR="008E3178" w:rsidRPr="007C7ECA" w:rsidRDefault="008E3178" w:rsidP="00CB65D5">
      <w:pPr>
        <w:spacing w:after="0" w:line="240" w:lineRule="auto"/>
        <w:jc w:val="both"/>
        <w:rPr>
          <w:rFonts w:ascii="Times New Roman" w:eastAsia="Times New Roman" w:hAnsi="Times New Roman" w:cs="Times New Roman"/>
          <w:b/>
          <w:bCs/>
          <w:sz w:val="24"/>
          <w:szCs w:val="24"/>
          <w:lang w:val="es-ES" w:eastAsia="es-CL"/>
        </w:rPr>
      </w:pPr>
      <w:bookmarkStart w:id="1" w:name="_Hlk46417844"/>
      <w:r w:rsidRPr="007C7ECA">
        <w:rPr>
          <w:rFonts w:ascii="Times New Roman" w:eastAsia="Times New Roman" w:hAnsi="Times New Roman" w:cs="Times New Roman"/>
          <w:b/>
          <w:bCs/>
          <w:sz w:val="24"/>
          <w:szCs w:val="24"/>
          <w:lang w:val="es-ES" w:eastAsia="es-CL"/>
        </w:rPr>
        <w:t>Declaración de Autoría</w:t>
      </w:r>
    </w:p>
    <w:bookmarkEnd w:id="1"/>
    <w:p w14:paraId="5B67D276" w14:textId="77777777" w:rsidR="008E3178" w:rsidRDefault="00D131FA" w:rsidP="00CB65D5">
      <w:pPr>
        <w:spacing w:after="0" w:line="240" w:lineRule="auto"/>
        <w:jc w:val="both"/>
        <w:rPr>
          <w:rFonts w:ascii="Times New Roman" w:eastAsia="Times New Roman" w:hAnsi="Times New Roman" w:cs="Times New Roman"/>
          <w:sz w:val="24"/>
          <w:szCs w:val="24"/>
          <w:lang w:val="es-ES" w:eastAsia="es-CL"/>
        </w:rPr>
      </w:pPr>
      <w:r w:rsidRPr="00D131FA">
        <w:rPr>
          <w:rFonts w:ascii="Times New Roman" w:eastAsia="Times New Roman" w:hAnsi="Times New Roman" w:cs="Times New Roman"/>
          <w:sz w:val="24"/>
          <w:szCs w:val="24"/>
          <w:lang w:val="es-ES" w:eastAsia="es-CL"/>
        </w:rPr>
        <w:t>Declaro haber trabajado</w:t>
      </w:r>
      <w:r w:rsidR="00573197">
        <w:rPr>
          <w:rFonts w:ascii="Times New Roman" w:eastAsia="Times New Roman" w:hAnsi="Times New Roman" w:cs="Times New Roman"/>
          <w:sz w:val="24"/>
          <w:szCs w:val="24"/>
          <w:lang w:val="es-ES" w:eastAsia="es-CL"/>
        </w:rPr>
        <w:t xml:space="preserve"> </w:t>
      </w:r>
      <w:r w:rsidRPr="00D131FA">
        <w:rPr>
          <w:rFonts w:ascii="Times New Roman" w:eastAsia="Times New Roman" w:hAnsi="Times New Roman" w:cs="Times New Roman"/>
          <w:sz w:val="24"/>
          <w:szCs w:val="24"/>
          <w:lang w:val="es-ES" w:eastAsia="es-CL"/>
        </w:rPr>
        <w:t>en</w:t>
      </w:r>
      <w:r w:rsidR="00573197">
        <w:rPr>
          <w:rFonts w:ascii="Times New Roman" w:eastAsia="Times New Roman" w:hAnsi="Times New Roman" w:cs="Times New Roman"/>
          <w:sz w:val="24"/>
          <w:szCs w:val="24"/>
          <w:lang w:val="es-ES" w:eastAsia="es-CL"/>
        </w:rPr>
        <w:t xml:space="preserve"> </w:t>
      </w:r>
      <w:r w:rsidRPr="00D131FA">
        <w:rPr>
          <w:rFonts w:ascii="Times New Roman" w:eastAsia="Times New Roman" w:hAnsi="Times New Roman" w:cs="Times New Roman"/>
          <w:sz w:val="24"/>
          <w:szCs w:val="24"/>
          <w:lang w:val="es-ES" w:eastAsia="es-CL"/>
        </w:rPr>
        <w:t>la</w:t>
      </w:r>
      <w:r w:rsidR="00573197">
        <w:rPr>
          <w:rFonts w:ascii="Times New Roman" w:eastAsia="Times New Roman" w:hAnsi="Times New Roman" w:cs="Times New Roman"/>
          <w:sz w:val="24"/>
          <w:szCs w:val="24"/>
          <w:lang w:val="es-ES" w:eastAsia="es-CL"/>
        </w:rPr>
        <w:t xml:space="preserve"> </w:t>
      </w:r>
      <w:r w:rsidRPr="00D131FA">
        <w:rPr>
          <w:rFonts w:ascii="Times New Roman" w:eastAsia="Times New Roman" w:hAnsi="Times New Roman" w:cs="Times New Roman"/>
          <w:sz w:val="24"/>
          <w:szCs w:val="24"/>
          <w:lang w:val="es-ES" w:eastAsia="es-CL"/>
        </w:rPr>
        <w:t>concepción</w:t>
      </w:r>
      <w:r w:rsidR="00573197">
        <w:rPr>
          <w:rFonts w:ascii="Times New Roman" w:eastAsia="Times New Roman" w:hAnsi="Times New Roman" w:cs="Times New Roman"/>
          <w:sz w:val="24"/>
          <w:szCs w:val="24"/>
          <w:lang w:val="es-ES" w:eastAsia="es-CL"/>
        </w:rPr>
        <w:t xml:space="preserve"> </w:t>
      </w:r>
      <w:r w:rsidRPr="00D131FA">
        <w:rPr>
          <w:rFonts w:ascii="Times New Roman" w:eastAsia="Times New Roman" w:hAnsi="Times New Roman" w:cs="Times New Roman"/>
          <w:sz w:val="24"/>
          <w:szCs w:val="24"/>
          <w:lang w:val="es-ES" w:eastAsia="es-CL"/>
        </w:rPr>
        <w:t>y</w:t>
      </w:r>
      <w:r w:rsidR="00573197">
        <w:rPr>
          <w:rFonts w:ascii="Times New Roman" w:eastAsia="Times New Roman" w:hAnsi="Times New Roman" w:cs="Times New Roman"/>
          <w:sz w:val="24"/>
          <w:szCs w:val="24"/>
          <w:lang w:val="es-ES" w:eastAsia="es-CL"/>
        </w:rPr>
        <w:t xml:space="preserve"> </w:t>
      </w:r>
      <w:r w:rsidRPr="00D131FA">
        <w:rPr>
          <w:rFonts w:ascii="Times New Roman" w:eastAsia="Times New Roman" w:hAnsi="Times New Roman" w:cs="Times New Roman"/>
          <w:sz w:val="24"/>
          <w:szCs w:val="24"/>
          <w:lang w:val="es-ES" w:eastAsia="es-CL"/>
        </w:rPr>
        <w:t>diseño</w:t>
      </w:r>
      <w:r w:rsidR="00573197">
        <w:rPr>
          <w:rFonts w:ascii="Times New Roman" w:eastAsia="Times New Roman" w:hAnsi="Times New Roman" w:cs="Times New Roman"/>
          <w:sz w:val="24"/>
          <w:szCs w:val="24"/>
          <w:lang w:val="es-ES" w:eastAsia="es-CL"/>
        </w:rPr>
        <w:t xml:space="preserve"> </w:t>
      </w:r>
      <w:r w:rsidRPr="00D131FA">
        <w:rPr>
          <w:rFonts w:ascii="Times New Roman" w:eastAsia="Times New Roman" w:hAnsi="Times New Roman" w:cs="Times New Roman"/>
          <w:sz w:val="24"/>
          <w:szCs w:val="24"/>
          <w:lang w:val="es-ES" w:eastAsia="es-CL"/>
        </w:rPr>
        <w:t>del</w:t>
      </w:r>
      <w:r w:rsidR="00573197">
        <w:rPr>
          <w:rFonts w:ascii="Times New Roman" w:eastAsia="Times New Roman" w:hAnsi="Times New Roman" w:cs="Times New Roman"/>
          <w:sz w:val="24"/>
          <w:szCs w:val="24"/>
          <w:lang w:val="es-ES" w:eastAsia="es-CL"/>
        </w:rPr>
        <w:t xml:space="preserve"> </w:t>
      </w:r>
      <w:r w:rsidRPr="00D131FA">
        <w:rPr>
          <w:rFonts w:ascii="Times New Roman" w:eastAsia="Times New Roman" w:hAnsi="Times New Roman" w:cs="Times New Roman"/>
          <w:sz w:val="24"/>
          <w:szCs w:val="24"/>
          <w:lang w:val="es-ES" w:eastAsia="es-CL"/>
        </w:rPr>
        <w:t>trabajo,</w:t>
      </w:r>
      <w:r w:rsidR="00573197">
        <w:rPr>
          <w:rFonts w:ascii="Times New Roman" w:eastAsia="Times New Roman" w:hAnsi="Times New Roman" w:cs="Times New Roman"/>
          <w:sz w:val="24"/>
          <w:szCs w:val="24"/>
          <w:lang w:val="es-ES" w:eastAsia="es-CL"/>
        </w:rPr>
        <w:t xml:space="preserve"> </w:t>
      </w:r>
      <w:r w:rsidRPr="00D131FA">
        <w:rPr>
          <w:rFonts w:ascii="Times New Roman" w:eastAsia="Times New Roman" w:hAnsi="Times New Roman" w:cs="Times New Roman"/>
          <w:sz w:val="24"/>
          <w:szCs w:val="24"/>
          <w:lang w:val="es-ES" w:eastAsia="es-CL"/>
        </w:rPr>
        <w:t>recolección/obtención</w:t>
      </w:r>
      <w:r w:rsidR="00573197">
        <w:rPr>
          <w:rFonts w:ascii="Times New Roman" w:eastAsia="Times New Roman" w:hAnsi="Times New Roman" w:cs="Times New Roman"/>
          <w:sz w:val="24"/>
          <w:szCs w:val="24"/>
          <w:lang w:val="es-ES" w:eastAsia="es-CL"/>
        </w:rPr>
        <w:t xml:space="preserve"> </w:t>
      </w:r>
      <w:r w:rsidRPr="00D131FA">
        <w:rPr>
          <w:rFonts w:ascii="Times New Roman" w:eastAsia="Times New Roman" w:hAnsi="Times New Roman" w:cs="Times New Roman"/>
          <w:sz w:val="24"/>
          <w:szCs w:val="24"/>
          <w:lang w:val="es-ES" w:eastAsia="es-CL"/>
        </w:rPr>
        <w:t>de</w:t>
      </w:r>
      <w:r w:rsidR="00573197">
        <w:rPr>
          <w:rFonts w:ascii="Times New Roman" w:eastAsia="Times New Roman" w:hAnsi="Times New Roman" w:cs="Times New Roman"/>
          <w:sz w:val="24"/>
          <w:szCs w:val="24"/>
          <w:lang w:val="es-ES" w:eastAsia="es-CL"/>
        </w:rPr>
        <w:t xml:space="preserve"> </w:t>
      </w:r>
      <w:r w:rsidRPr="00D131FA">
        <w:rPr>
          <w:rFonts w:ascii="Times New Roman" w:eastAsia="Times New Roman" w:hAnsi="Times New Roman" w:cs="Times New Roman"/>
          <w:sz w:val="24"/>
          <w:szCs w:val="24"/>
          <w:lang w:val="es-ES" w:eastAsia="es-CL"/>
        </w:rPr>
        <w:t>resultados, análisis e interpretación de datos, y redacción del manuscrito</w:t>
      </w:r>
      <w:r w:rsidR="00573197">
        <w:rPr>
          <w:rFonts w:ascii="Times New Roman" w:eastAsia="Times New Roman" w:hAnsi="Times New Roman" w:cs="Times New Roman"/>
          <w:sz w:val="24"/>
          <w:szCs w:val="24"/>
          <w:lang w:val="es-ES" w:eastAsia="es-CL"/>
        </w:rPr>
        <w:t>.</w:t>
      </w:r>
    </w:p>
    <w:p w14:paraId="3901CEBC" w14:textId="77777777" w:rsidR="00D131FA" w:rsidRPr="007C7ECA" w:rsidRDefault="00D131FA" w:rsidP="00CB65D5">
      <w:pPr>
        <w:spacing w:after="0" w:line="240" w:lineRule="auto"/>
        <w:jc w:val="both"/>
        <w:rPr>
          <w:rFonts w:ascii="Times New Roman" w:eastAsia="Times New Roman" w:hAnsi="Times New Roman" w:cs="Times New Roman"/>
          <w:b/>
          <w:bCs/>
          <w:sz w:val="24"/>
          <w:szCs w:val="24"/>
          <w:lang w:val="es-ES" w:eastAsia="es-CL"/>
        </w:rPr>
      </w:pPr>
    </w:p>
    <w:p w14:paraId="1564E248" w14:textId="77777777" w:rsidR="008E3178" w:rsidRPr="007C7ECA" w:rsidRDefault="008E3178" w:rsidP="00CB65D5">
      <w:pPr>
        <w:spacing w:after="0" w:line="240" w:lineRule="auto"/>
        <w:jc w:val="both"/>
        <w:rPr>
          <w:rFonts w:ascii="Times New Roman" w:eastAsia="Times New Roman" w:hAnsi="Times New Roman" w:cs="Times New Roman"/>
          <w:b/>
          <w:bCs/>
          <w:sz w:val="24"/>
          <w:szCs w:val="24"/>
          <w:lang w:val="es-ES" w:eastAsia="es-CL"/>
        </w:rPr>
      </w:pPr>
      <w:r w:rsidRPr="007C7ECA">
        <w:rPr>
          <w:rFonts w:ascii="Times New Roman" w:eastAsia="Times New Roman" w:hAnsi="Times New Roman" w:cs="Times New Roman"/>
          <w:b/>
          <w:bCs/>
          <w:sz w:val="24"/>
          <w:szCs w:val="24"/>
          <w:lang w:val="es-ES" w:eastAsia="es-CL"/>
        </w:rPr>
        <w:t>Conflicto de interés</w:t>
      </w:r>
    </w:p>
    <w:p w14:paraId="5A49B1C8" w14:textId="77777777" w:rsidR="008E3178" w:rsidRPr="007C7ECA" w:rsidRDefault="00D131FA" w:rsidP="00CB65D5">
      <w:pPr>
        <w:spacing w:after="0" w:line="240" w:lineRule="auto"/>
        <w:jc w:val="both"/>
        <w:rPr>
          <w:rFonts w:ascii="Times New Roman" w:eastAsia="Times New Roman" w:hAnsi="Times New Roman" w:cs="Times New Roman"/>
          <w:sz w:val="24"/>
          <w:szCs w:val="24"/>
          <w:lang w:val="es-ES" w:eastAsia="es-CL"/>
        </w:rPr>
      </w:pPr>
      <w:r>
        <w:rPr>
          <w:rFonts w:ascii="Times New Roman" w:eastAsia="Times New Roman" w:hAnsi="Times New Roman" w:cs="Times New Roman"/>
          <w:sz w:val="24"/>
          <w:szCs w:val="24"/>
          <w:lang w:val="es-ES" w:eastAsia="es-CL"/>
        </w:rPr>
        <w:t>No se</w:t>
      </w:r>
      <w:r w:rsidR="001B28EF">
        <w:rPr>
          <w:rFonts w:ascii="Times New Roman" w:eastAsia="Times New Roman" w:hAnsi="Times New Roman" w:cs="Times New Roman"/>
          <w:sz w:val="24"/>
          <w:szCs w:val="24"/>
          <w:lang w:val="es-ES" w:eastAsia="es-CL"/>
        </w:rPr>
        <w:t xml:space="preserve"> presenta conflicto de interés.</w:t>
      </w:r>
    </w:p>
    <w:p w14:paraId="58362663" w14:textId="77777777" w:rsidR="00B00CFE" w:rsidRDefault="00B00CFE" w:rsidP="00CB65D5">
      <w:pPr>
        <w:spacing w:after="0" w:line="240" w:lineRule="auto"/>
        <w:jc w:val="both"/>
        <w:rPr>
          <w:rFonts w:ascii="Times New Roman" w:eastAsia="Times New Roman" w:hAnsi="Times New Roman" w:cs="Times New Roman"/>
          <w:sz w:val="24"/>
          <w:szCs w:val="24"/>
          <w:lang w:val="es-ES" w:eastAsia="es-CL"/>
        </w:rPr>
      </w:pPr>
    </w:p>
    <w:p w14:paraId="306B90E9" w14:textId="77777777" w:rsidR="00CB65D5" w:rsidRPr="007C7ECA" w:rsidRDefault="00CB65D5" w:rsidP="00CB65D5">
      <w:pPr>
        <w:spacing w:after="0" w:line="240" w:lineRule="auto"/>
        <w:jc w:val="both"/>
        <w:rPr>
          <w:rFonts w:ascii="Times New Roman" w:eastAsia="Times New Roman" w:hAnsi="Times New Roman" w:cs="Times New Roman"/>
          <w:sz w:val="24"/>
          <w:szCs w:val="24"/>
          <w:lang w:val="es-ES" w:eastAsia="es-CL"/>
        </w:rPr>
      </w:pPr>
    </w:p>
    <w:p w14:paraId="29A31888" w14:textId="1C5A45FE" w:rsidR="00B00CFE" w:rsidRPr="007C7ECA" w:rsidRDefault="00A161E8" w:rsidP="00CB65D5">
      <w:pPr>
        <w:spacing w:after="0" w:line="240" w:lineRule="auto"/>
        <w:jc w:val="both"/>
        <w:rPr>
          <w:rFonts w:ascii="Times New Roman" w:eastAsia="Times New Roman" w:hAnsi="Times New Roman" w:cs="Times New Roman"/>
          <w:sz w:val="24"/>
          <w:szCs w:val="24"/>
          <w:lang w:val="es-ES" w:eastAsia="es-CL"/>
        </w:rPr>
      </w:pPr>
      <w:bookmarkStart w:id="2" w:name="_Hlk46414721"/>
      <w:r>
        <w:rPr>
          <w:rFonts w:ascii="Times New Roman" w:eastAsia="Times New Roman" w:hAnsi="Times New Roman" w:cs="Times New Roman"/>
          <w:color w:val="808080" w:themeColor="background1" w:themeShade="80"/>
          <w:sz w:val="24"/>
          <w:szCs w:val="24"/>
          <w:lang w:val="en-US" w:eastAsia="es-CL"/>
        </w:rPr>
        <w:t>Copyright (c) 202</w:t>
      </w:r>
      <w:r w:rsidR="005C3D1E">
        <w:rPr>
          <w:rFonts w:ascii="Times New Roman" w:eastAsia="Times New Roman" w:hAnsi="Times New Roman" w:cs="Times New Roman"/>
          <w:color w:val="808080" w:themeColor="background1" w:themeShade="80"/>
          <w:sz w:val="24"/>
          <w:szCs w:val="24"/>
          <w:lang w:val="en-US" w:eastAsia="es-CL"/>
        </w:rPr>
        <w:t>4</w:t>
      </w:r>
      <w:r w:rsidR="00B00CFE" w:rsidRPr="00DE627E">
        <w:rPr>
          <w:rFonts w:ascii="Times New Roman" w:eastAsia="Times New Roman" w:hAnsi="Times New Roman" w:cs="Times New Roman"/>
          <w:color w:val="808080" w:themeColor="background1" w:themeShade="80"/>
          <w:sz w:val="24"/>
          <w:szCs w:val="24"/>
          <w:lang w:val="en-US" w:eastAsia="es-CL"/>
        </w:rPr>
        <w:t xml:space="preserve"> Journal of Movement </w:t>
      </w:r>
      <w:r w:rsidR="00280407" w:rsidRPr="00DE627E">
        <w:rPr>
          <w:rFonts w:ascii="Times New Roman" w:eastAsia="Times New Roman" w:hAnsi="Times New Roman" w:cs="Times New Roman"/>
          <w:color w:val="808080" w:themeColor="background1" w:themeShade="80"/>
          <w:sz w:val="24"/>
          <w:szCs w:val="24"/>
          <w:lang w:val="en-US" w:eastAsia="es-CL"/>
        </w:rPr>
        <w:t>and</w:t>
      </w:r>
      <w:r w:rsidR="00B00CFE" w:rsidRPr="00DE627E">
        <w:rPr>
          <w:rFonts w:ascii="Times New Roman" w:eastAsia="Times New Roman" w:hAnsi="Times New Roman" w:cs="Times New Roman"/>
          <w:color w:val="808080" w:themeColor="background1" w:themeShade="80"/>
          <w:sz w:val="24"/>
          <w:szCs w:val="24"/>
          <w:lang w:val="en-US" w:eastAsia="es-CL"/>
        </w:rPr>
        <w:t xml:space="preserve"> Health</w:t>
      </w:r>
      <w:r w:rsidR="00B00CFE" w:rsidRPr="007C7ECA">
        <w:rPr>
          <w:rFonts w:ascii="Times New Roman" w:eastAsia="Times New Roman" w:hAnsi="Times New Roman" w:cs="Times New Roman"/>
          <w:noProof/>
          <w:color w:val="808080" w:themeColor="background1" w:themeShade="80"/>
          <w:sz w:val="24"/>
          <w:szCs w:val="24"/>
          <w:lang w:val="en-US"/>
        </w:rPr>
        <w:drawing>
          <wp:anchor distT="0" distB="0" distL="114300" distR="114300" simplePos="0" relativeHeight="251661312" behindDoc="1" locked="0" layoutInCell="1" allowOverlap="1" wp14:anchorId="72AA6D0B" wp14:editId="0F2639BB">
            <wp:simplePos x="0" y="0"/>
            <wp:positionH relativeFrom="column">
              <wp:posOffset>-1988</wp:posOffset>
            </wp:positionH>
            <wp:positionV relativeFrom="paragraph">
              <wp:posOffset>1850</wp:posOffset>
            </wp:positionV>
            <wp:extent cx="1062126" cy="373711"/>
            <wp:effectExtent l="0" t="0" r="5080" b="7620"/>
            <wp:wrapTight wrapText="bothSides">
              <wp:wrapPolygon edited="0">
                <wp:start x="0" y="0"/>
                <wp:lineTo x="0" y="20939"/>
                <wp:lineTo x="21316" y="20939"/>
                <wp:lineTo x="21316" y="0"/>
                <wp:lineTo x="0" y="0"/>
              </wp:wrapPolygon>
            </wp:wrapTight>
            <wp:docPr id="5" name="Imagen 5"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scarg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2126" cy="373711"/>
                    </a:xfrm>
                    <a:prstGeom prst="rect">
                      <a:avLst/>
                    </a:prstGeom>
                  </pic:spPr>
                </pic:pic>
              </a:graphicData>
            </a:graphic>
          </wp:anchor>
        </w:drawing>
      </w:r>
      <w:r w:rsidR="00B00CFE" w:rsidRPr="00DE627E">
        <w:rPr>
          <w:rFonts w:ascii="Times New Roman" w:eastAsia="Times New Roman" w:hAnsi="Times New Roman" w:cs="Times New Roman"/>
          <w:color w:val="808080" w:themeColor="background1" w:themeShade="80"/>
          <w:sz w:val="24"/>
          <w:szCs w:val="24"/>
          <w:lang w:val="en-US" w:eastAsia="es-CL"/>
        </w:rPr>
        <w:t xml:space="preserve">. </w:t>
      </w:r>
      <w:r w:rsidR="00B00CFE" w:rsidRPr="007C7ECA">
        <w:rPr>
          <w:rFonts w:ascii="Times New Roman" w:eastAsia="Times New Roman" w:hAnsi="Times New Roman" w:cs="Times New Roman"/>
          <w:color w:val="808080" w:themeColor="background1" w:themeShade="80"/>
          <w:sz w:val="24"/>
          <w:szCs w:val="24"/>
          <w:lang w:val="es-ES" w:eastAsia="es-CL"/>
        </w:rPr>
        <w:t xml:space="preserve">Este documento se publica con la política de Acceso Abierto. Distribuido bajo los términos y condiciones de </w:t>
      </w:r>
      <w:proofErr w:type="spellStart"/>
      <w:r w:rsidR="00B00CFE" w:rsidRPr="007C7ECA">
        <w:rPr>
          <w:rFonts w:ascii="Times New Roman" w:eastAsia="Times New Roman" w:hAnsi="Times New Roman" w:cs="Times New Roman"/>
          <w:color w:val="808080" w:themeColor="background1" w:themeShade="80"/>
          <w:sz w:val="24"/>
          <w:szCs w:val="24"/>
          <w:lang w:val="es-ES" w:eastAsia="es-CL"/>
        </w:rPr>
        <w:t>Creative</w:t>
      </w:r>
      <w:proofErr w:type="spellEnd"/>
      <w:r w:rsidR="00B00CFE" w:rsidRPr="007C7ECA">
        <w:rPr>
          <w:rFonts w:ascii="Times New Roman" w:eastAsia="Times New Roman" w:hAnsi="Times New Roman" w:cs="Times New Roman"/>
          <w:color w:val="808080" w:themeColor="background1" w:themeShade="80"/>
          <w:sz w:val="24"/>
          <w:szCs w:val="24"/>
          <w:lang w:val="es-ES" w:eastAsia="es-CL"/>
        </w:rPr>
        <w:t xml:space="preserve"> </w:t>
      </w:r>
      <w:proofErr w:type="spellStart"/>
      <w:r w:rsidR="00B00CFE" w:rsidRPr="007C7ECA">
        <w:rPr>
          <w:rFonts w:ascii="Times New Roman" w:eastAsia="Times New Roman" w:hAnsi="Times New Roman" w:cs="Times New Roman"/>
          <w:color w:val="808080" w:themeColor="background1" w:themeShade="80"/>
          <w:sz w:val="24"/>
          <w:szCs w:val="24"/>
          <w:lang w:val="es-ES" w:eastAsia="es-CL"/>
        </w:rPr>
        <w:t>Commons</w:t>
      </w:r>
      <w:proofErr w:type="spellEnd"/>
      <w:r w:rsidR="00B00CFE" w:rsidRPr="007C7ECA">
        <w:rPr>
          <w:rFonts w:ascii="Times New Roman" w:eastAsia="Times New Roman" w:hAnsi="Times New Roman" w:cs="Times New Roman"/>
          <w:color w:val="808080" w:themeColor="background1" w:themeShade="80"/>
          <w:sz w:val="24"/>
          <w:szCs w:val="24"/>
          <w:lang w:val="es-ES" w:eastAsia="es-CL"/>
        </w:rPr>
        <w:t xml:space="preserve"> 4.0 Internacional </w:t>
      </w:r>
      <w:bookmarkEnd w:id="2"/>
      <w:r w:rsidR="00280407" w:rsidRPr="007C7ECA">
        <w:rPr>
          <w:rFonts w:ascii="Times New Roman" w:eastAsia="Times New Roman" w:hAnsi="Times New Roman" w:cs="Times New Roman"/>
          <w:sz w:val="24"/>
          <w:szCs w:val="24"/>
          <w:lang w:val="es-ES" w:eastAsia="es-CL"/>
        </w:rPr>
        <w:fldChar w:fldCharType="begin"/>
      </w:r>
      <w:r w:rsidR="00280407" w:rsidRPr="007C7ECA">
        <w:rPr>
          <w:rFonts w:ascii="Times New Roman" w:eastAsia="Times New Roman" w:hAnsi="Times New Roman" w:cs="Times New Roman"/>
          <w:sz w:val="24"/>
          <w:szCs w:val="24"/>
          <w:lang w:val="es-ES" w:eastAsia="es-CL"/>
        </w:rPr>
        <w:instrText xml:space="preserve"> HYPERLINK "https://creativecommons.org/licenses/by-sa/4.0/" </w:instrText>
      </w:r>
      <w:r w:rsidR="00280407" w:rsidRPr="007C7ECA">
        <w:rPr>
          <w:rFonts w:ascii="Times New Roman" w:eastAsia="Times New Roman" w:hAnsi="Times New Roman" w:cs="Times New Roman"/>
          <w:sz w:val="24"/>
          <w:szCs w:val="24"/>
          <w:lang w:val="es-ES" w:eastAsia="es-CL"/>
        </w:rPr>
        <w:fldChar w:fldCharType="separate"/>
      </w:r>
      <w:r w:rsidR="00280407" w:rsidRPr="007C7ECA">
        <w:rPr>
          <w:rStyle w:val="Hipervnculo"/>
          <w:rFonts w:ascii="Times New Roman" w:eastAsia="Times New Roman" w:hAnsi="Times New Roman" w:cs="Times New Roman"/>
          <w:sz w:val="24"/>
          <w:szCs w:val="24"/>
          <w:lang w:val="es-ES" w:eastAsia="es-CL"/>
        </w:rPr>
        <w:t>https://creativecommons.org/licenses/by-sa/4.0/</w:t>
      </w:r>
      <w:r w:rsidR="00280407" w:rsidRPr="007C7ECA">
        <w:rPr>
          <w:rFonts w:ascii="Times New Roman" w:eastAsia="Times New Roman" w:hAnsi="Times New Roman" w:cs="Times New Roman"/>
          <w:sz w:val="24"/>
          <w:szCs w:val="24"/>
          <w:lang w:val="es-ES" w:eastAsia="es-CL"/>
        </w:rPr>
        <w:fldChar w:fldCharType="end"/>
      </w:r>
      <w:r w:rsidR="00280407" w:rsidRPr="007C7ECA">
        <w:rPr>
          <w:rFonts w:ascii="Times New Roman" w:eastAsia="Times New Roman" w:hAnsi="Times New Roman" w:cs="Times New Roman"/>
          <w:sz w:val="24"/>
          <w:szCs w:val="24"/>
          <w:lang w:val="es-ES" w:eastAsia="es-CL"/>
        </w:rPr>
        <w:t xml:space="preserve">. </w:t>
      </w:r>
    </w:p>
    <w:sectPr w:rsidR="00B00CFE" w:rsidRPr="007C7ECA" w:rsidSect="00573197">
      <w:headerReference w:type="default" r:id="rId13"/>
      <w:footerReference w:type="even" r:id="rId14"/>
      <w:footerReference w:type="default" r:id="rId15"/>
      <w:type w:val="continuous"/>
      <w:pgSz w:w="12240" w:h="15840" w:code="122"/>
      <w:pgMar w:top="1440" w:right="1077" w:bottom="1440" w:left="1077" w:header="709" w:footer="709" w:gutter="0"/>
      <w:cols w:sep="1"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C6AB5" w14:textId="77777777" w:rsidR="00363BF2" w:rsidRDefault="00363BF2" w:rsidP="0068191E">
      <w:pPr>
        <w:spacing w:after="0" w:line="240" w:lineRule="auto"/>
      </w:pPr>
      <w:r>
        <w:separator/>
      </w:r>
    </w:p>
  </w:endnote>
  <w:endnote w:type="continuationSeparator" w:id="0">
    <w:p w14:paraId="01BD27B5" w14:textId="77777777" w:rsidR="00363BF2" w:rsidRDefault="00363BF2" w:rsidP="00681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957491715"/>
      <w:docPartObj>
        <w:docPartGallery w:val="Page Numbers (Bottom of Page)"/>
        <w:docPartUnique/>
      </w:docPartObj>
    </w:sdtPr>
    <w:sdtEndPr>
      <w:rPr>
        <w:rStyle w:val="Nmerodepgina"/>
      </w:rPr>
    </w:sdtEndPr>
    <w:sdtContent>
      <w:p w14:paraId="44E769E6" w14:textId="77777777" w:rsidR="00C76E52" w:rsidRDefault="00C76E52" w:rsidP="00C76E5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CD675DE" w14:textId="77777777" w:rsidR="00C76E52" w:rsidRDefault="00C76E52" w:rsidP="000F2082">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152831006"/>
      <w:docPartObj>
        <w:docPartGallery w:val="Page Numbers (Bottom of Page)"/>
        <w:docPartUnique/>
      </w:docPartObj>
    </w:sdtPr>
    <w:sdtEndPr>
      <w:rPr>
        <w:rStyle w:val="Nmerodepgina"/>
      </w:rPr>
    </w:sdtEndPr>
    <w:sdtContent>
      <w:p w14:paraId="7A0E2E03" w14:textId="2EFFFAC3" w:rsidR="00C76E52" w:rsidRDefault="00C76E52" w:rsidP="00C76E5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C87A20">
          <w:rPr>
            <w:rStyle w:val="Nmerodepgina"/>
            <w:noProof/>
          </w:rPr>
          <w:t>3</w:t>
        </w:r>
        <w:r>
          <w:rPr>
            <w:rStyle w:val="Nmerodepgina"/>
          </w:rPr>
          <w:fldChar w:fldCharType="end"/>
        </w:r>
      </w:p>
    </w:sdtContent>
  </w:sdt>
  <w:p w14:paraId="0D082207" w14:textId="77777777" w:rsidR="00C76E52" w:rsidRPr="007C1274" w:rsidRDefault="00573197" w:rsidP="000F2082">
    <w:pPr>
      <w:pStyle w:val="Piedepgina"/>
      <w:ind w:right="360"/>
      <w:jc w:val="right"/>
      <w:rPr>
        <w:rFonts w:ascii="Times New Roman" w:hAnsi="Times New Roman" w:cs="Times New Roman"/>
        <w:color w:val="808080" w:themeColor="background1" w:themeShade="80"/>
        <w:sz w:val="15"/>
        <w:szCs w:val="15"/>
      </w:rPr>
    </w:pPr>
    <w:r>
      <w:rPr>
        <w:rFonts w:ascii="Times New Roman" w:hAnsi="Times New Roman" w:cs="Times New Roman"/>
        <w:color w:val="808080" w:themeColor="background1" w:themeShade="80"/>
        <w:sz w:val="15"/>
        <w:szCs w:val="15"/>
      </w:rPr>
      <w:t>Peña-Baeza,</w:t>
    </w:r>
    <w:r w:rsidR="00C76E52" w:rsidRPr="007C1274">
      <w:rPr>
        <w:rFonts w:ascii="Times New Roman" w:hAnsi="Times New Roman" w:cs="Times New Roman"/>
        <w:color w:val="808080" w:themeColor="background1" w:themeShade="80"/>
        <w:sz w:val="15"/>
        <w:szCs w:val="15"/>
      </w:rPr>
      <w:t xml:space="preserve"> 202</w:t>
    </w:r>
    <w:r>
      <w:rPr>
        <w:rFonts w:ascii="Times New Roman" w:hAnsi="Times New Roman" w:cs="Times New Roman"/>
        <w:color w:val="808080" w:themeColor="background1" w:themeShade="80"/>
        <w:sz w:val="15"/>
        <w:szCs w:val="15"/>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0978C" w14:textId="77777777" w:rsidR="00363BF2" w:rsidRDefault="00363BF2" w:rsidP="0068191E">
      <w:pPr>
        <w:spacing w:after="0" w:line="240" w:lineRule="auto"/>
      </w:pPr>
      <w:r>
        <w:separator/>
      </w:r>
    </w:p>
  </w:footnote>
  <w:footnote w:type="continuationSeparator" w:id="0">
    <w:p w14:paraId="08A35F30" w14:textId="77777777" w:rsidR="00363BF2" w:rsidRDefault="00363BF2" w:rsidP="00681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EF578" w14:textId="77777777" w:rsidR="00C76E52" w:rsidRPr="007C1274" w:rsidRDefault="004F5702" w:rsidP="004F5702">
    <w:pPr>
      <w:pStyle w:val="Estilo1"/>
      <w:rPr>
        <w:rFonts w:ascii="Times New Roman" w:hAnsi="Times New Roman"/>
        <w:color w:val="808080" w:themeColor="background1" w:themeShade="80"/>
        <w:sz w:val="15"/>
        <w:szCs w:val="15"/>
      </w:rPr>
    </w:pPr>
    <w:r w:rsidRPr="007C1274">
      <w:rPr>
        <w:rFonts w:ascii="Times New Roman" w:hAnsi="Times New Roman"/>
        <w:color w:val="808080" w:themeColor="background1" w:themeShade="80"/>
        <w:sz w:val="15"/>
        <w:szCs w:val="15"/>
        <w:lang w:eastAsia="en-US"/>
      </w:rPr>
      <mc:AlternateContent>
        <mc:Choice Requires="wps">
          <w:drawing>
            <wp:anchor distT="0" distB="0" distL="114300" distR="114300" simplePos="0" relativeHeight="251659264" behindDoc="0" locked="0" layoutInCell="1" allowOverlap="1" wp14:anchorId="210C122E" wp14:editId="6722378A">
              <wp:simplePos x="0" y="0"/>
              <wp:positionH relativeFrom="page">
                <wp:posOffset>676275</wp:posOffset>
              </wp:positionH>
              <wp:positionV relativeFrom="paragraph">
                <wp:posOffset>179070</wp:posOffset>
              </wp:positionV>
              <wp:extent cx="6000750" cy="0"/>
              <wp:effectExtent l="0" t="0" r="6350" b="12700"/>
              <wp:wrapNone/>
              <wp:docPr id="1" name="Conector recto 1"/>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3D3502"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3.25pt,14.1pt" to="525.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" strokecolor="#7f7f7f [1612]" strokeweight=".5pt">
              <v:stroke joinstyle="miter"/>
              <w10:wrap anchorx="page"/>
            </v:line>
          </w:pict>
        </mc:Fallback>
      </mc:AlternateContent>
    </w:r>
    <w:r w:rsidR="00C76E52" w:rsidRPr="007C1274">
      <w:rPr>
        <w:rFonts w:ascii="Times New Roman" w:hAnsi="Times New Roman"/>
        <w:color w:val="808080" w:themeColor="background1" w:themeShade="80"/>
        <w:sz w:val="15"/>
        <w:szCs w:val="15"/>
        <w:lang w:eastAsia="en-US"/>
      </w:rPr>
      <w:drawing>
        <wp:anchor distT="0" distB="0" distL="114300" distR="114300" simplePos="0" relativeHeight="251660288" behindDoc="0" locked="0" layoutInCell="1" allowOverlap="1" wp14:anchorId="26B99841" wp14:editId="3912B767">
          <wp:simplePos x="0" y="0"/>
          <wp:positionH relativeFrom="column">
            <wp:posOffset>5920105</wp:posOffset>
          </wp:positionH>
          <wp:positionV relativeFrom="paragraph">
            <wp:posOffset>-111760</wp:posOffset>
          </wp:positionV>
          <wp:extent cx="461645" cy="570230"/>
          <wp:effectExtent l="0" t="0" r="0" b="0"/>
          <wp:wrapNone/>
          <wp:docPr id="9" name="Imagen 9"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descr="unnamed.jpg"/>
                  <pic:cNvPicPr>
                    <a:picLocks noChangeAspect="1"/>
                  </pic:cNvPicPr>
                </pic:nvPicPr>
                <pic:blipFill rotWithShape="1">
                  <a:blip r:embed="rId1">
                    <a:duotone>
                      <a:schemeClr val="bg2">
                        <a:shade val="45000"/>
                        <a:satMod val="135000"/>
                      </a:schemeClr>
                      <a:prstClr val="white"/>
                    </a:duotone>
                    <a:extLst>
                      <a:ext uri="{BEBA8EAE-BF5A-486C-A8C5-ECC9F3942E4B}">
                        <a14:imgProps xmlns:a14="http://schemas.microsoft.com/office/drawing/2010/main">
                          <a14:imgLayer r:embed="rId2">
                            <a14:imgEffect>
                              <a14:backgroundRemoval t="9091" b="93388" l="49177" r="70033">
                                <a14:foregroundMark x1="59824" y1="62810" x2="59824" y2="62810"/>
                                <a14:foregroundMark x1="59824" y1="36364" x2="59824" y2="36364"/>
                              </a14:backgroundRemoval>
                            </a14:imgEffect>
                          </a14:imgLayer>
                        </a14:imgProps>
                      </a:ext>
                      <a:ext uri="{28A0092B-C50C-407E-A947-70E740481C1C}">
                        <a14:useLocalDpi xmlns:a14="http://schemas.microsoft.com/office/drawing/2010/main" val="0"/>
                      </a:ext>
                    </a:extLst>
                  </a:blip>
                  <a:srcRect l="49852" r="29884"/>
                  <a:stretch/>
                </pic:blipFill>
                <pic:spPr>
                  <a:xfrm>
                    <a:off x="0" y="0"/>
                    <a:ext cx="461645" cy="570230"/>
                  </a:xfrm>
                  <a:prstGeom prst="rect">
                    <a:avLst/>
                  </a:prstGeom>
                </pic:spPr>
              </pic:pic>
            </a:graphicData>
          </a:graphic>
          <wp14:sizeRelH relativeFrom="page">
            <wp14:pctWidth>0</wp14:pctWidth>
          </wp14:sizeRelH>
          <wp14:sizeRelV relativeFrom="page">
            <wp14:pctHeight>0</wp14:pctHeight>
          </wp14:sizeRelV>
        </wp:anchor>
      </w:drawing>
    </w:r>
    <w:r w:rsidR="00C76E52" w:rsidRPr="007C1274">
      <w:rPr>
        <w:rFonts w:ascii="Times New Roman" w:hAnsi="Times New Roman"/>
        <w:color w:val="808080" w:themeColor="background1" w:themeShade="80"/>
        <w:sz w:val="15"/>
        <w:szCs w:val="15"/>
      </w:rPr>
      <w:t>Journal of Movement and Health 202</w:t>
    </w:r>
    <w:r w:rsidR="00573197">
      <w:rPr>
        <w:rFonts w:ascii="Times New Roman" w:hAnsi="Times New Roman"/>
        <w:color w:val="808080" w:themeColor="background1" w:themeShade="80"/>
        <w:sz w:val="15"/>
        <w:szCs w:val="15"/>
      </w:rPr>
      <w:t>4</w:t>
    </w:r>
    <w:r w:rsidR="00C76E52" w:rsidRPr="007C1274">
      <w:rPr>
        <w:rFonts w:ascii="Times New Roman" w:hAnsi="Times New Roman"/>
        <w:color w:val="808080" w:themeColor="background1" w:themeShade="80"/>
        <w:sz w:val="15"/>
        <w:szCs w:val="15"/>
      </w:rPr>
      <w:t>,</w:t>
    </w:r>
    <w:r w:rsidR="00573197">
      <w:rPr>
        <w:rFonts w:ascii="Times New Roman" w:hAnsi="Times New Roman"/>
        <w:color w:val="808080" w:themeColor="background1" w:themeShade="80"/>
        <w:sz w:val="15"/>
        <w:szCs w:val="15"/>
      </w:rPr>
      <w:t>21</w:t>
    </w:r>
    <w:r w:rsidR="00C76E52" w:rsidRPr="007C1274">
      <w:rPr>
        <w:rFonts w:ascii="Times New Roman" w:hAnsi="Times New Roman"/>
        <w:color w:val="808080" w:themeColor="background1" w:themeShade="80"/>
        <w:sz w:val="15"/>
        <w:szCs w:val="15"/>
      </w:rPr>
      <w:t>(1)</w:t>
    </w:r>
    <w:r w:rsidR="007C1274" w:rsidRPr="007C1274">
      <w:rPr>
        <w:rFonts w:ascii="Times New Roman" w:hAnsi="Times New Roman"/>
        <w:color w:val="808080" w:themeColor="background1" w:themeShade="80"/>
        <w:sz w:val="15"/>
        <w:szCs w:val="15"/>
      </w:rPr>
      <w:t>:1-</w:t>
    </w:r>
    <w:r w:rsidR="00573197">
      <w:rPr>
        <w:rFonts w:ascii="Times New Roman" w:hAnsi="Times New Roman"/>
        <w:color w:val="808080" w:themeColor="background1" w:themeShade="80"/>
        <w:sz w:val="15"/>
        <w:szCs w:val="15"/>
      </w:rPr>
      <w:t>3</w:t>
    </w:r>
    <w:r w:rsidR="007C1274" w:rsidRPr="007C1274">
      <w:rPr>
        <w:rFonts w:ascii="Times New Roman" w:hAnsi="Times New Roman"/>
        <w:color w:val="808080" w:themeColor="background1" w:themeShade="80"/>
        <w:sz w:val="15"/>
        <w:szCs w:val="15"/>
      </w:rPr>
      <w:t>.</w:t>
    </w:r>
    <w:r w:rsidR="00C76E52" w:rsidRPr="007C1274">
      <w:rPr>
        <w:rFonts w:ascii="Times New Roman" w:hAnsi="Times New Roman"/>
        <w:color w:val="808080" w:themeColor="background1" w:themeShade="80"/>
        <w:sz w:val="15"/>
        <w:szCs w:val="15"/>
      </w:rPr>
      <w:t xml:space="preserve"> </w:t>
    </w:r>
  </w:p>
  <w:p w14:paraId="76ABD741" w14:textId="77777777" w:rsidR="00C76E52" w:rsidRPr="007C1274" w:rsidRDefault="00C76E52" w:rsidP="004F5702">
    <w:pPr>
      <w:tabs>
        <w:tab w:val="left" w:pos="3171"/>
      </w:tabs>
      <w:spacing w:after="0" w:line="240" w:lineRule="auto"/>
      <w:ind w:right="142"/>
      <w:rPr>
        <w:rFonts w:ascii="Times New Roman" w:hAnsi="Times New Roman" w:cs="Times New Roman"/>
        <w:color w:val="808080" w:themeColor="background1" w:themeShade="80"/>
        <w:sz w:val="15"/>
        <w:szCs w:val="15"/>
        <w:lang w:val="en-US" w:eastAsia="es-CL"/>
      </w:rPr>
    </w:pPr>
    <w:r w:rsidRPr="007C1274">
      <w:rPr>
        <w:rFonts w:ascii="Times New Roman" w:hAnsi="Times New Roman" w:cs="Times New Roman"/>
        <w:color w:val="808080" w:themeColor="background1" w:themeShade="80"/>
        <w:sz w:val="15"/>
        <w:szCs w:val="15"/>
        <w:lang w:val="en-US" w:eastAsia="es-CL"/>
      </w:rPr>
      <w:t xml:space="preserve">DOI: </w:t>
    </w:r>
    <w:hyperlink r:id="rId3" w:history="1">
      <w:r w:rsidR="00573197" w:rsidRPr="00D63677">
        <w:rPr>
          <w:rStyle w:val="Hipervnculo"/>
          <w:rFonts w:ascii="Times New Roman" w:hAnsi="Times New Roman" w:cs="Times New Roman"/>
          <w:sz w:val="15"/>
          <w:szCs w:val="15"/>
          <w:lang w:val="en-US" w:eastAsia="es-CL"/>
        </w:rPr>
        <w:t>https://doi.org/10.5027/jmh-Vol21-Issue1(2024)art195</w:t>
      </w:r>
    </w:hyperlink>
    <w:r w:rsidR="00573197">
      <w:rPr>
        <w:rFonts w:ascii="Times New Roman" w:hAnsi="Times New Roman" w:cs="Times New Roman"/>
        <w:color w:val="808080" w:themeColor="background1" w:themeShade="80"/>
        <w:sz w:val="15"/>
        <w:szCs w:val="15"/>
        <w:lang w:val="en-US" w:eastAsia="es-CL"/>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64EFB"/>
    <w:multiLevelType w:val="hybridMultilevel"/>
    <w:tmpl w:val="8AE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7466E2"/>
    <w:multiLevelType w:val="hybridMultilevel"/>
    <w:tmpl w:val="5178F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12267AF"/>
    <w:multiLevelType w:val="hybridMultilevel"/>
    <w:tmpl w:val="D874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20E"/>
    <w:rsid w:val="000171CF"/>
    <w:rsid w:val="000302BC"/>
    <w:rsid w:val="00031C13"/>
    <w:rsid w:val="00053D76"/>
    <w:rsid w:val="00065349"/>
    <w:rsid w:val="000A78E0"/>
    <w:rsid w:val="000B5885"/>
    <w:rsid w:val="000C6CB5"/>
    <w:rsid w:val="000D213C"/>
    <w:rsid w:val="000F2082"/>
    <w:rsid w:val="001027E9"/>
    <w:rsid w:val="001232BF"/>
    <w:rsid w:val="001266F8"/>
    <w:rsid w:val="00131D58"/>
    <w:rsid w:val="00160964"/>
    <w:rsid w:val="00164575"/>
    <w:rsid w:val="00176482"/>
    <w:rsid w:val="001B202E"/>
    <w:rsid w:val="001B2637"/>
    <w:rsid w:val="001B28EF"/>
    <w:rsid w:val="001C1070"/>
    <w:rsid w:val="001D6975"/>
    <w:rsid w:val="001E5D4C"/>
    <w:rsid w:val="001F12E9"/>
    <w:rsid w:val="00204E22"/>
    <w:rsid w:val="00234693"/>
    <w:rsid w:val="00237727"/>
    <w:rsid w:val="00241F8C"/>
    <w:rsid w:val="00264CA9"/>
    <w:rsid w:val="00280407"/>
    <w:rsid w:val="00285D02"/>
    <w:rsid w:val="00293ACA"/>
    <w:rsid w:val="002A606F"/>
    <w:rsid w:val="002B6CF4"/>
    <w:rsid w:val="002E024B"/>
    <w:rsid w:val="00304FE5"/>
    <w:rsid w:val="00346626"/>
    <w:rsid w:val="00363BF2"/>
    <w:rsid w:val="00365F64"/>
    <w:rsid w:val="00397CB6"/>
    <w:rsid w:val="003A6756"/>
    <w:rsid w:val="003B0753"/>
    <w:rsid w:val="003B6E54"/>
    <w:rsid w:val="00400FAC"/>
    <w:rsid w:val="00444E6B"/>
    <w:rsid w:val="00466637"/>
    <w:rsid w:val="004745F2"/>
    <w:rsid w:val="004A10D4"/>
    <w:rsid w:val="004A5CDF"/>
    <w:rsid w:val="004C59CD"/>
    <w:rsid w:val="004C77B7"/>
    <w:rsid w:val="004F48A7"/>
    <w:rsid w:val="004F5702"/>
    <w:rsid w:val="00520097"/>
    <w:rsid w:val="005418BF"/>
    <w:rsid w:val="00550C02"/>
    <w:rsid w:val="00573197"/>
    <w:rsid w:val="005927DC"/>
    <w:rsid w:val="005A24D4"/>
    <w:rsid w:val="005B29BB"/>
    <w:rsid w:val="005C38FC"/>
    <w:rsid w:val="005C3D1E"/>
    <w:rsid w:val="005E1636"/>
    <w:rsid w:val="005F11C8"/>
    <w:rsid w:val="0062385E"/>
    <w:rsid w:val="006261FC"/>
    <w:rsid w:val="00636624"/>
    <w:rsid w:val="0065552D"/>
    <w:rsid w:val="00663FD5"/>
    <w:rsid w:val="0068191E"/>
    <w:rsid w:val="006E5ED0"/>
    <w:rsid w:val="006F5B37"/>
    <w:rsid w:val="00721875"/>
    <w:rsid w:val="0073120E"/>
    <w:rsid w:val="0073344C"/>
    <w:rsid w:val="00753EBD"/>
    <w:rsid w:val="007655BD"/>
    <w:rsid w:val="00794E2F"/>
    <w:rsid w:val="00796610"/>
    <w:rsid w:val="007A23B1"/>
    <w:rsid w:val="007B6760"/>
    <w:rsid w:val="007C1274"/>
    <w:rsid w:val="007C1619"/>
    <w:rsid w:val="007C7ECA"/>
    <w:rsid w:val="007D2797"/>
    <w:rsid w:val="00804A22"/>
    <w:rsid w:val="008130A9"/>
    <w:rsid w:val="008219E7"/>
    <w:rsid w:val="0084267D"/>
    <w:rsid w:val="00846FB4"/>
    <w:rsid w:val="00873B37"/>
    <w:rsid w:val="008836C1"/>
    <w:rsid w:val="00887A05"/>
    <w:rsid w:val="0089337E"/>
    <w:rsid w:val="008B5D81"/>
    <w:rsid w:val="008C7AF3"/>
    <w:rsid w:val="008D0F28"/>
    <w:rsid w:val="008E0B80"/>
    <w:rsid w:val="008E3178"/>
    <w:rsid w:val="00904E94"/>
    <w:rsid w:val="009065F3"/>
    <w:rsid w:val="00914D06"/>
    <w:rsid w:val="00917580"/>
    <w:rsid w:val="00935BE1"/>
    <w:rsid w:val="00947BEB"/>
    <w:rsid w:val="00953434"/>
    <w:rsid w:val="00967B42"/>
    <w:rsid w:val="0097144B"/>
    <w:rsid w:val="00972F2B"/>
    <w:rsid w:val="00973920"/>
    <w:rsid w:val="009929DF"/>
    <w:rsid w:val="009958F3"/>
    <w:rsid w:val="00A003C9"/>
    <w:rsid w:val="00A07662"/>
    <w:rsid w:val="00A161E8"/>
    <w:rsid w:val="00A244B3"/>
    <w:rsid w:val="00A357E3"/>
    <w:rsid w:val="00A46BD5"/>
    <w:rsid w:val="00A96DE1"/>
    <w:rsid w:val="00AA442F"/>
    <w:rsid w:val="00AB247E"/>
    <w:rsid w:val="00AE7D1C"/>
    <w:rsid w:val="00AF14DE"/>
    <w:rsid w:val="00AF1B83"/>
    <w:rsid w:val="00B0030D"/>
    <w:rsid w:val="00B00CFE"/>
    <w:rsid w:val="00B1139D"/>
    <w:rsid w:val="00B273B2"/>
    <w:rsid w:val="00B31FDC"/>
    <w:rsid w:val="00B371FA"/>
    <w:rsid w:val="00B40331"/>
    <w:rsid w:val="00B46D8C"/>
    <w:rsid w:val="00B4726F"/>
    <w:rsid w:val="00B50E92"/>
    <w:rsid w:val="00B61DCC"/>
    <w:rsid w:val="00B62537"/>
    <w:rsid w:val="00B6619B"/>
    <w:rsid w:val="00B770FD"/>
    <w:rsid w:val="00B8220E"/>
    <w:rsid w:val="00B86008"/>
    <w:rsid w:val="00B86B5D"/>
    <w:rsid w:val="00B87507"/>
    <w:rsid w:val="00B9547D"/>
    <w:rsid w:val="00BB0A58"/>
    <w:rsid w:val="00BB52CA"/>
    <w:rsid w:val="00BD23F7"/>
    <w:rsid w:val="00C05A47"/>
    <w:rsid w:val="00C1342E"/>
    <w:rsid w:val="00C1787F"/>
    <w:rsid w:val="00C26476"/>
    <w:rsid w:val="00C45FD2"/>
    <w:rsid w:val="00C70B10"/>
    <w:rsid w:val="00C76E52"/>
    <w:rsid w:val="00C77AB5"/>
    <w:rsid w:val="00C87A20"/>
    <w:rsid w:val="00C93058"/>
    <w:rsid w:val="00C9415D"/>
    <w:rsid w:val="00CA2063"/>
    <w:rsid w:val="00CB2E3B"/>
    <w:rsid w:val="00CB4E78"/>
    <w:rsid w:val="00CB65D5"/>
    <w:rsid w:val="00CE2B4A"/>
    <w:rsid w:val="00D0306E"/>
    <w:rsid w:val="00D131FA"/>
    <w:rsid w:val="00D14E47"/>
    <w:rsid w:val="00D16822"/>
    <w:rsid w:val="00D22DCB"/>
    <w:rsid w:val="00D34185"/>
    <w:rsid w:val="00D3467D"/>
    <w:rsid w:val="00D7235F"/>
    <w:rsid w:val="00D9341E"/>
    <w:rsid w:val="00DA74B5"/>
    <w:rsid w:val="00DB2BE8"/>
    <w:rsid w:val="00DB5258"/>
    <w:rsid w:val="00DC7951"/>
    <w:rsid w:val="00DD1847"/>
    <w:rsid w:val="00DD7608"/>
    <w:rsid w:val="00DE0AB6"/>
    <w:rsid w:val="00DE627E"/>
    <w:rsid w:val="00DF0D09"/>
    <w:rsid w:val="00DF56B8"/>
    <w:rsid w:val="00DF721B"/>
    <w:rsid w:val="00E06FA0"/>
    <w:rsid w:val="00E14A9E"/>
    <w:rsid w:val="00E33500"/>
    <w:rsid w:val="00E52C6C"/>
    <w:rsid w:val="00EA5F4B"/>
    <w:rsid w:val="00EC2C7D"/>
    <w:rsid w:val="00EC4F9A"/>
    <w:rsid w:val="00ED1B85"/>
    <w:rsid w:val="00EF20C9"/>
    <w:rsid w:val="00F02C9B"/>
    <w:rsid w:val="00F07B55"/>
    <w:rsid w:val="00F07E1A"/>
    <w:rsid w:val="00F15AE5"/>
    <w:rsid w:val="00F162DB"/>
    <w:rsid w:val="00F21FCF"/>
    <w:rsid w:val="00F44E31"/>
    <w:rsid w:val="00F453D6"/>
    <w:rsid w:val="00F564CF"/>
    <w:rsid w:val="00F62106"/>
    <w:rsid w:val="00F644F5"/>
    <w:rsid w:val="00F9170F"/>
    <w:rsid w:val="00FA4463"/>
    <w:rsid w:val="00FC78F0"/>
    <w:rsid w:val="00FD0839"/>
    <w:rsid w:val="00FF0037"/>
    <w:rsid w:val="00FF152A"/>
    <w:rsid w:val="00FF4E5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34C0C"/>
  <w15:chartTrackingRefBased/>
  <w15:docId w15:val="{905B987D-423E-47E5-86FF-46DEDC7D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2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link w:val="Estilo1Car"/>
    <w:qFormat/>
    <w:rsid w:val="00B8220E"/>
    <w:pPr>
      <w:spacing w:line="240" w:lineRule="auto"/>
    </w:pPr>
    <w:rPr>
      <w:rFonts w:ascii="Candara" w:hAnsi="Candara" w:cs="Times New Roman"/>
      <w:noProof/>
      <w:sz w:val="18"/>
      <w:szCs w:val="18"/>
      <w:lang w:val="en-US" w:eastAsia="es-CL"/>
    </w:rPr>
  </w:style>
  <w:style w:type="character" w:customStyle="1" w:styleId="Estilo1Car">
    <w:name w:val="Estilo1 Car"/>
    <w:basedOn w:val="Fuentedeprrafopredeter"/>
    <w:link w:val="Estilo1"/>
    <w:rsid w:val="00B8220E"/>
    <w:rPr>
      <w:rFonts w:ascii="Candara" w:hAnsi="Candara" w:cs="Times New Roman"/>
      <w:noProof/>
      <w:sz w:val="18"/>
      <w:szCs w:val="18"/>
      <w:lang w:val="en-US" w:eastAsia="es-CL"/>
    </w:rPr>
  </w:style>
  <w:style w:type="character" w:styleId="Hipervnculo">
    <w:name w:val="Hyperlink"/>
    <w:basedOn w:val="Fuentedeprrafopredeter"/>
    <w:uiPriority w:val="99"/>
    <w:unhideWhenUsed/>
    <w:rsid w:val="00B6619B"/>
    <w:rPr>
      <w:color w:val="0563C1" w:themeColor="hyperlink"/>
      <w:u w:val="single"/>
    </w:rPr>
  </w:style>
  <w:style w:type="paragraph" w:styleId="Encabezado">
    <w:name w:val="header"/>
    <w:basedOn w:val="Normal"/>
    <w:link w:val="EncabezadoCar"/>
    <w:uiPriority w:val="99"/>
    <w:unhideWhenUsed/>
    <w:rsid w:val="006819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191E"/>
  </w:style>
  <w:style w:type="paragraph" w:styleId="Piedepgina">
    <w:name w:val="footer"/>
    <w:basedOn w:val="Normal"/>
    <w:link w:val="PiedepginaCar"/>
    <w:uiPriority w:val="99"/>
    <w:unhideWhenUsed/>
    <w:rsid w:val="006819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191E"/>
  </w:style>
  <w:style w:type="character" w:customStyle="1" w:styleId="Mencinsinresolver1">
    <w:name w:val="Mención sin resolver1"/>
    <w:basedOn w:val="Fuentedeprrafopredeter"/>
    <w:uiPriority w:val="99"/>
    <w:semiHidden/>
    <w:unhideWhenUsed/>
    <w:rsid w:val="007A23B1"/>
    <w:rPr>
      <w:color w:val="605E5C"/>
      <w:shd w:val="clear" w:color="auto" w:fill="E1DFDD"/>
    </w:rPr>
  </w:style>
  <w:style w:type="character" w:styleId="Hipervnculovisitado">
    <w:name w:val="FollowedHyperlink"/>
    <w:basedOn w:val="Fuentedeprrafopredeter"/>
    <w:uiPriority w:val="99"/>
    <w:semiHidden/>
    <w:unhideWhenUsed/>
    <w:rsid w:val="002A606F"/>
    <w:rPr>
      <w:color w:val="954F72" w:themeColor="followedHyperlink"/>
      <w:u w:val="single"/>
    </w:rPr>
  </w:style>
  <w:style w:type="character" w:styleId="Nmerodepgina">
    <w:name w:val="page number"/>
    <w:basedOn w:val="Fuentedeprrafopredeter"/>
    <w:uiPriority w:val="99"/>
    <w:semiHidden/>
    <w:unhideWhenUsed/>
    <w:rsid w:val="000F2082"/>
  </w:style>
  <w:style w:type="table" w:styleId="Tablaconcuadrcula">
    <w:name w:val="Table Grid"/>
    <w:basedOn w:val="Tablanormal"/>
    <w:uiPriority w:val="39"/>
    <w:rsid w:val="00A96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46FB4"/>
    <w:pPr>
      <w:ind w:left="720"/>
      <w:contextualSpacing/>
    </w:pPr>
  </w:style>
  <w:style w:type="character" w:styleId="Nmerodelnea">
    <w:name w:val="line number"/>
    <w:basedOn w:val="Fuentedeprrafopredeter"/>
    <w:uiPriority w:val="99"/>
    <w:semiHidden/>
    <w:unhideWhenUsed/>
    <w:rsid w:val="00C76E52"/>
  </w:style>
  <w:style w:type="paragraph" w:styleId="Textodeglobo">
    <w:name w:val="Balloon Text"/>
    <w:basedOn w:val="Normal"/>
    <w:link w:val="TextodegloboCar"/>
    <w:uiPriority w:val="99"/>
    <w:semiHidden/>
    <w:unhideWhenUsed/>
    <w:rsid w:val="00304FE5"/>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04FE5"/>
    <w:rPr>
      <w:rFonts w:ascii="Times New Roman" w:hAnsi="Times New Roman" w:cs="Times New Roman"/>
      <w:sz w:val="18"/>
      <w:szCs w:val="18"/>
    </w:rPr>
  </w:style>
  <w:style w:type="character" w:customStyle="1" w:styleId="UnresolvedMention">
    <w:name w:val="Unresolved Mention"/>
    <w:basedOn w:val="Fuentedeprrafopredeter"/>
    <w:uiPriority w:val="99"/>
    <w:semiHidden/>
    <w:unhideWhenUsed/>
    <w:rsid w:val="00573197"/>
    <w:rPr>
      <w:color w:val="605E5C"/>
      <w:shd w:val="clear" w:color="auto" w:fill="E1DFDD"/>
    </w:rPr>
  </w:style>
  <w:style w:type="paragraph" w:styleId="Revisin">
    <w:name w:val="Revision"/>
    <w:hidden/>
    <w:uiPriority w:val="99"/>
    <w:semiHidden/>
    <w:rsid w:val="005C3D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2723">
      <w:bodyDiv w:val="1"/>
      <w:marLeft w:val="0"/>
      <w:marRight w:val="0"/>
      <w:marTop w:val="0"/>
      <w:marBottom w:val="0"/>
      <w:divBdr>
        <w:top w:val="none" w:sz="0" w:space="0" w:color="auto"/>
        <w:left w:val="none" w:sz="0" w:space="0" w:color="auto"/>
        <w:bottom w:val="none" w:sz="0" w:space="0" w:color="auto"/>
        <w:right w:val="none" w:sz="0" w:space="0" w:color="auto"/>
      </w:divBdr>
    </w:div>
    <w:div w:id="398943160">
      <w:bodyDiv w:val="1"/>
      <w:marLeft w:val="0"/>
      <w:marRight w:val="0"/>
      <w:marTop w:val="0"/>
      <w:marBottom w:val="0"/>
      <w:divBdr>
        <w:top w:val="none" w:sz="0" w:space="0" w:color="auto"/>
        <w:left w:val="none" w:sz="0" w:space="0" w:color="auto"/>
        <w:bottom w:val="none" w:sz="0" w:space="0" w:color="auto"/>
        <w:right w:val="none" w:sz="0" w:space="0" w:color="auto"/>
      </w:divBdr>
    </w:div>
    <w:div w:id="468785470">
      <w:bodyDiv w:val="1"/>
      <w:marLeft w:val="0"/>
      <w:marRight w:val="0"/>
      <w:marTop w:val="0"/>
      <w:marBottom w:val="0"/>
      <w:divBdr>
        <w:top w:val="none" w:sz="0" w:space="0" w:color="auto"/>
        <w:left w:val="none" w:sz="0" w:space="0" w:color="auto"/>
        <w:bottom w:val="none" w:sz="0" w:space="0" w:color="auto"/>
        <w:right w:val="none" w:sz="0" w:space="0" w:color="auto"/>
      </w:divBdr>
      <w:divsChild>
        <w:div w:id="1741706639">
          <w:marLeft w:val="0"/>
          <w:marRight w:val="0"/>
          <w:marTop w:val="0"/>
          <w:marBottom w:val="0"/>
          <w:divBdr>
            <w:top w:val="none" w:sz="0" w:space="0" w:color="auto"/>
            <w:left w:val="none" w:sz="0" w:space="0" w:color="auto"/>
            <w:bottom w:val="none" w:sz="0" w:space="0" w:color="auto"/>
            <w:right w:val="none" w:sz="0" w:space="0" w:color="auto"/>
          </w:divBdr>
        </w:div>
        <w:div w:id="1773696280">
          <w:marLeft w:val="0"/>
          <w:marRight w:val="0"/>
          <w:marTop w:val="0"/>
          <w:marBottom w:val="0"/>
          <w:divBdr>
            <w:top w:val="none" w:sz="0" w:space="0" w:color="auto"/>
            <w:left w:val="none" w:sz="0" w:space="0" w:color="auto"/>
            <w:bottom w:val="none" w:sz="0" w:space="0" w:color="auto"/>
            <w:right w:val="none" w:sz="0" w:space="0" w:color="auto"/>
          </w:divBdr>
        </w:div>
        <w:div w:id="1107886975">
          <w:marLeft w:val="0"/>
          <w:marRight w:val="0"/>
          <w:marTop w:val="0"/>
          <w:marBottom w:val="0"/>
          <w:divBdr>
            <w:top w:val="none" w:sz="0" w:space="0" w:color="auto"/>
            <w:left w:val="none" w:sz="0" w:space="0" w:color="auto"/>
            <w:bottom w:val="none" w:sz="0" w:space="0" w:color="auto"/>
            <w:right w:val="none" w:sz="0" w:space="0" w:color="auto"/>
          </w:divBdr>
        </w:div>
        <w:div w:id="931359720">
          <w:marLeft w:val="0"/>
          <w:marRight w:val="0"/>
          <w:marTop w:val="0"/>
          <w:marBottom w:val="0"/>
          <w:divBdr>
            <w:top w:val="none" w:sz="0" w:space="0" w:color="auto"/>
            <w:left w:val="none" w:sz="0" w:space="0" w:color="auto"/>
            <w:bottom w:val="none" w:sz="0" w:space="0" w:color="auto"/>
            <w:right w:val="none" w:sz="0" w:space="0" w:color="auto"/>
          </w:divBdr>
        </w:div>
        <w:div w:id="1330908188">
          <w:marLeft w:val="0"/>
          <w:marRight w:val="0"/>
          <w:marTop w:val="0"/>
          <w:marBottom w:val="0"/>
          <w:divBdr>
            <w:top w:val="none" w:sz="0" w:space="0" w:color="auto"/>
            <w:left w:val="none" w:sz="0" w:space="0" w:color="auto"/>
            <w:bottom w:val="none" w:sz="0" w:space="0" w:color="auto"/>
            <w:right w:val="none" w:sz="0" w:space="0" w:color="auto"/>
          </w:divBdr>
        </w:div>
      </w:divsChild>
    </w:div>
    <w:div w:id="921988793">
      <w:bodyDiv w:val="1"/>
      <w:marLeft w:val="0"/>
      <w:marRight w:val="0"/>
      <w:marTop w:val="0"/>
      <w:marBottom w:val="0"/>
      <w:divBdr>
        <w:top w:val="none" w:sz="0" w:space="0" w:color="auto"/>
        <w:left w:val="none" w:sz="0" w:space="0" w:color="auto"/>
        <w:bottom w:val="none" w:sz="0" w:space="0" w:color="auto"/>
        <w:right w:val="none" w:sz="0" w:space="0" w:color="auto"/>
      </w:divBdr>
    </w:div>
    <w:div w:id="966547517">
      <w:bodyDiv w:val="1"/>
      <w:marLeft w:val="0"/>
      <w:marRight w:val="0"/>
      <w:marTop w:val="0"/>
      <w:marBottom w:val="0"/>
      <w:divBdr>
        <w:top w:val="none" w:sz="0" w:space="0" w:color="auto"/>
        <w:left w:val="none" w:sz="0" w:space="0" w:color="auto"/>
        <w:bottom w:val="none" w:sz="0" w:space="0" w:color="auto"/>
        <w:right w:val="none" w:sz="0" w:space="0" w:color="auto"/>
      </w:divBdr>
      <w:divsChild>
        <w:div w:id="1124738923">
          <w:marLeft w:val="0"/>
          <w:marRight w:val="0"/>
          <w:marTop w:val="0"/>
          <w:marBottom w:val="0"/>
          <w:divBdr>
            <w:top w:val="none" w:sz="0" w:space="0" w:color="auto"/>
            <w:left w:val="none" w:sz="0" w:space="0" w:color="auto"/>
            <w:bottom w:val="none" w:sz="0" w:space="0" w:color="auto"/>
            <w:right w:val="none" w:sz="0" w:space="0" w:color="auto"/>
          </w:divBdr>
          <w:divsChild>
            <w:div w:id="206987553">
              <w:marLeft w:val="0"/>
              <w:marRight w:val="0"/>
              <w:marTop w:val="0"/>
              <w:marBottom w:val="0"/>
              <w:divBdr>
                <w:top w:val="none" w:sz="0" w:space="0" w:color="auto"/>
                <w:left w:val="none" w:sz="0" w:space="0" w:color="auto"/>
                <w:bottom w:val="none" w:sz="0" w:space="0" w:color="auto"/>
                <w:right w:val="none" w:sz="0" w:space="0" w:color="auto"/>
              </w:divBdr>
              <w:divsChild>
                <w:div w:id="1954022057">
                  <w:marLeft w:val="-240"/>
                  <w:marRight w:val="-240"/>
                  <w:marTop w:val="0"/>
                  <w:marBottom w:val="0"/>
                  <w:divBdr>
                    <w:top w:val="none" w:sz="0" w:space="0" w:color="auto"/>
                    <w:left w:val="none" w:sz="0" w:space="0" w:color="auto"/>
                    <w:bottom w:val="none" w:sz="0" w:space="0" w:color="auto"/>
                    <w:right w:val="none" w:sz="0" w:space="0" w:color="auto"/>
                  </w:divBdr>
                  <w:divsChild>
                    <w:div w:id="1179350608">
                      <w:marLeft w:val="0"/>
                      <w:marRight w:val="0"/>
                      <w:marTop w:val="0"/>
                      <w:marBottom w:val="0"/>
                      <w:divBdr>
                        <w:top w:val="none" w:sz="0" w:space="0" w:color="auto"/>
                        <w:left w:val="none" w:sz="0" w:space="0" w:color="auto"/>
                        <w:bottom w:val="none" w:sz="0" w:space="0" w:color="auto"/>
                        <w:right w:val="none" w:sz="0" w:space="0" w:color="auto"/>
                      </w:divBdr>
                      <w:divsChild>
                        <w:div w:id="1990866066">
                          <w:marLeft w:val="0"/>
                          <w:marRight w:val="0"/>
                          <w:marTop w:val="0"/>
                          <w:marBottom w:val="0"/>
                          <w:divBdr>
                            <w:top w:val="none" w:sz="0" w:space="0" w:color="auto"/>
                            <w:left w:val="none" w:sz="0" w:space="0" w:color="auto"/>
                            <w:bottom w:val="none" w:sz="0" w:space="0" w:color="auto"/>
                            <w:right w:val="none" w:sz="0" w:space="0" w:color="auto"/>
                          </w:divBdr>
                        </w:div>
                        <w:div w:id="178853221">
                          <w:marLeft w:val="0"/>
                          <w:marRight w:val="0"/>
                          <w:marTop w:val="0"/>
                          <w:marBottom w:val="0"/>
                          <w:divBdr>
                            <w:top w:val="none" w:sz="0" w:space="0" w:color="auto"/>
                            <w:left w:val="none" w:sz="0" w:space="0" w:color="auto"/>
                            <w:bottom w:val="none" w:sz="0" w:space="0" w:color="auto"/>
                            <w:right w:val="none" w:sz="0" w:space="0" w:color="auto"/>
                          </w:divBdr>
                          <w:divsChild>
                            <w:div w:id="272712956">
                              <w:marLeft w:val="165"/>
                              <w:marRight w:val="165"/>
                              <w:marTop w:val="0"/>
                              <w:marBottom w:val="0"/>
                              <w:divBdr>
                                <w:top w:val="none" w:sz="0" w:space="0" w:color="auto"/>
                                <w:left w:val="none" w:sz="0" w:space="0" w:color="auto"/>
                                <w:bottom w:val="none" w:sz="0" w:space="0" w:color="auto"/>
                                <w:right w:val="none" w:sz="0" w:space="0" w:color="auto"/>
                              </w:divBdr>
                              <w:divsChild>
                                <w:div w:id="462769595">
                                  <w:marLeft w:val="0"/>
                                  <w:marRight w:val="0"/>
                                  <w:marTop w:val="0"/>
                                  <w:marBottom w:val="0"/>
                                  <w:divBdr>
                                    <w:top w:val="none" w:sz="0" w:space="0" w:color="auto"/>
                                    <w:left w:val="none" w:sz="0" w:space="0" w:color="auto"/>
                                    <w:bottom w:val="none" w:sz="0" w:space="0" w:color="auto"/>
                                    <w:right w:val="none" w:sz="0" w:space="0" w:color="auto"/>
                                  </w:divBdr>
                                  <w:divsChild>
                                    <w:div w:id="16401061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204421">
      <w:bodyDiv w:val="1"/>
      <w:marLeft w:val="0"/>
      <w:marRight w:val="0"/>
      <w:marTop w:val="0"/>
      <w:marBottom w:val="0"/>
      <w:divBdr>
        <w:top w:val="none" w:sz="0" w:space="0" w:color="auto"/>
        <w:left w:val="none" w:sz="0" w:space="0" w:color="auto"/>
        <w:bottom w:val="none" w:sz="0" w:space="0" w:color="auto"/>
        <w:right w:val="none" w:sz="0" w:space="0" w:color="auto"/>
      </w:divBdr>
    </w:div>
    <w:div w:id="1449548901">
      <w:bodyDiv w:val="1"/>
      <w:marLeft w:val="0"/>
      <w:marRight w:val="0"/>
      <w:marTop w:val="0"/>
      <w:marBottom w:val="0"/>
      <w:divBdr>
        <w:top w:val="none" w:sz="0" w:space="0" w:color="auto"/>
        <w:left w:val="none" w:sz="0" w:space="0" w:color="auto"/>
        <w:bottom w:val="none" w:sz="0" w:space="0" w:color="auto"/>
        <w:right w:val="none" w:sz="0" w:space="0" w:color="auto"/>
      </w:divBdr>
      <w:divsChild>
        <w:div w:id="769812733">
          <w:marLeft w:val="0"/>
          <w:marRight w:val="0"/>
          <w:marTop w:val="0"/>
          <w:marBottom w:val="0"/>
          <w:divBdr>
            <w:top w:val="none" w:sz="0" w:space="0" w:color="auto"/>
            <w:left w:val="none" w:sz="0" w:space="0" w:color="auto"/>
            <w:bottom w:val="none" w:sz="0" w:space="0" w:color="auto"/>
            <w:right w:val="none" w:sz="0" w:space="0" w:color="auto"/>
          </w:divBdr>
        </w:div>
      </w:divsChild>
    </w:div>
    <w:div w:id="1845127166">
      <w:bodyDiv w:val="1"/>
      <w:marLeft w:val="0"/>
      <w:marRight w:val="0"/>
      <w:marTop w:val="0"/>
      <w:marBottom w:val="0"/>
      <w:divBdr>
        <w:top w:val="none" w:sz="0" w:space="0" w:color="auto"/>
        <w:left w:val="none" w:sz="0" w:space="0" w:color="auto"/>
        <w:bottom w:val="none" w:sz="0" w:space="0" w:color="auto"/>
        <w:right w:val="none" w:sz="0" w:space="0" w:color="auto"/>
      </w:divBdr>
      <w:divsChild>
        <w:div w:id="540435579">
          <w:marLeft w:val="0"/>
          <w:marRight w:val="0"/>
          <w:marTop w:val="0"/>
          <w:marBottom w:val="0"/>
          <w:divBdr>
            <w:top w:val="none" w:sz="0" w:space="0" w:color="auto"/>
            <w:left w:val="none" w:sz="0" w:space="0" w:color="auto"/>
            <w:bottom w:val="none" w:sz="0" w:space="0" w:color="auto"/>
            <w:right w:val="none" w:sz="0" w:space="0" w:color="auto"/>
          </w:divBdr>
          <w:divsChild>
            <w:div w:id="990598441">
              <w:marLeft w:val="0"/>
              <w:marRight w:val="0"/>
              <w:marTop w:val="0"/>
              <w:marBottom w:val="0"/>
              <w:divBdr>
                <w:top w:val="none" w:sz="0" w:space="0" w:color="auto"/>
                <w:left w:val="none" w:sz="0" w:space="0" w:color="auto"/>
                <w:bottom w:val="none" w:sz="0" w:space="0" w:color="auto"/>
                <w:right w:val="none" w:sz="0" w:space="0" w:color="auto"/>
              </w:divBdr>
              <w:divsChild>
                <w:div w:id="155859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71591">
      <w:bodyDiv w:val="1"/>
      <w:marLeft w:val="0"/>
      <w:marRight w:val="0"/>
      <w:marTop w:val="0"/>
      <w:marBottom w:val="0"/>
      <w:divBdr>
        <w:top w:val="none" w:sz="0" w:space="0" w:color="auto"/>
        <w:left w:val="none" w:sz="0" w:space="0" w:color="auto"/>
        <w:bottom w:val="none" w:sz="0" w:space="0" w:color="auto"/>
        <w:right w:val="none" w:sz="0" w:space="0" w:color="auto"/>
      </w:divBdr>
    </w:div>
    <w:div w:id="2047680737">
      <w:bodyDiv w:val="1"/>
      <w:marLeft w:val="0"/>
      <w:marRight w:val="0"/>
      <w:marTop w:val="0"/>
      <w:marBottom w:val="0"/>
      <w:divBdr>
        <w:top w:val="none" w:sz="0" w:space="0" w:color="auto"/>
        <w:left w:val="none" w:sz="0" w:space="0" w:color="auto"/>
        <w:bottom w:val="none" w:sz="0" w:space="0" w:color="auto"/>
        <w:right w:val="none" w:sz="0" w:space="0" w:color="auto"/>
      </w:divBdr>
      <w:divsChild>
        <w:div w:id="1439638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mh.pucv.c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onso.pena@usach.c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jmh.pucv.c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oi.org/10.5027/jmh-Vol21-Issue1(2024)art195" TargetMode="External"/><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42D76-EACA-4A36-8BE1-1DC69A44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1470</Words>
  <Characters>8381</Characters>
  <DocSecurity>0</DocSecurity>
  <Lines>69</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2023-06-20T09:54:00Z</dcterms:created>
  <dcterms:modified xsi:type="dcterms:W3CDTF">2023-06-20T11:10:00Z</dcterms:modified>
</cp:coreProperties>
</file>